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75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2194"/>
        <w:gridCol w:w="675"/>
        <w:gridCol w:w="4269"/>
      </w:tblGrid>
      <w:tr w:rsidR="00FF0F72" w:rsidRPr="00FF0F72" w:rsidTr="00FF0F72">
        <w:trPr>
          <w:tblHeader/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序号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专业方向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人数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应聘要求 </w:t>
            </w:r>
          </w:p>
        </w:tc>
      </w:tr>
      <w:tr w:rsidR="00FF0F72" w:rsidRPr="00FF0F72" w:rsidTr="00FF0F72">
        <w:trPr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1 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地热、干热岩等相关专业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3 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地热地质、储热工程、数值模拟、微震监测等专业方向。应届毕业生要求：应届博士研究生，或优秀硕士研究生。在职人员要求：高级以上专业技术任职资格或硕士研究生以上学历，45周岁以下，5年以上工作经历。 </w:t>
            </w:r>
          </w:p>
        </w:tc>
      </w:tr>
      <w:tr w:rsidR="00FF0F72" w:rsidRPr="00FF0F72" w:rsidTr="00FF0F72">
        <w:trPr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2 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工程地质等相关专业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1 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应届毕业生要求：应届博士研究生。在职人员要求：高级以上专业技术任职资格或硕士研究生以上学历，45周岁以下，5年以上工作经历。 </w:t>
            </w:r>
          </w:p>
        </w:tc>
      </w:tr>
      <w:tr w:rsidR="00FF0F72" w:rsidRPr="00FF0F72" w:rsidTr="00FF0F72">
        <w:trPr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3 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同位素水文地质等相关专业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1 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应届博士研究生。 </w:t>
            </w:r>
          </w:p>
        </w:tc>
      </w:tr>
      <w:tr w:rsidR="00FF0F72" w:rsidRPr="00FF0F72" w:rsidTr="00FF0F72">
        <w:trPr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4 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物探专业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1 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应届博士研究生。 </w:t>
            </w:r>
          </w:p>
        </w:tc>
      </w:tr>
      <w:tr w:rsidR="00FF0F72" w:rsidRPr="00FF0F72" w:rsidTr="00FF0F72">
        <w:trPr>
          <w:jc w:val="center"/>
        </w:trPr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5 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智能仪器等相关专业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1 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应届博士研究生，或优秀硕士研究生。</w:t>
            </w:r>
            <w:proofErr w:type="gramStart"/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本硕博</w:t>
            </w:r>
            <w:proofErr w:type="gramEnd"/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均为相关专业。 </w:t>
            </w:r>
          </w:p>
        </w:tc>
      </w:tr>
      <w:tr w:rsidR="00FF0F72" w:rsidRPr="00FF0F72" w:rsidTr="00FF0F72">
        <w:trPr>
          <w:jc w:val="center"/>
        </w:trPr>
        <w:tc>
          <w:tcPr>
            <w:tcW w:w="322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合计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7 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F0F72" w:rsidRPr="00FF0F72" w:rsidRDefault="00FF0F72" w:rsidP="00FF0F72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F72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</w:p>
        </w:tc>
      </w:tr>
    </w:tbl>
    <w:p w:rsidR="00B17C47" w:rsidRPr="00FF0F72" w:rsidRDefault="00B17C47" w:rsidP="00FF0F72">
      <w:bookmarkStart w:id="0" w:name="_GoBack"/>
      <w:bookmarkEnd w:id="0"/>
    </w:p>
    <w:sectPr w:rsidR="00B17C47" w:rsidRPr="00FF0F72" w:rsidSect="00266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5E"/>
    <w:rsid w:val="00087BDF"/>
    <w:rsid w:val="000E1ACA"/>
    <w:rsid w:val="00205542"/>
    <w:rsid w:val="00266014"/>
    <w:rsid w:val="002C4E05"/>
    <w:rsid w:val="0033569C"/>
    <w:rsid w:val="00337C5E"/>
    <w:rsid w:val="003C6423"/>
    <w:rsid w:val="00426401"/>
    <w:rsid w:val="004443EE"/>
    <w:rsid w:val="004509E3"/>
    <w:rsid w:val="004C04A2"/>
    <w:rsid w:val="007D0E1E"/>
    <w:rsid w:val="009D145E"/>
    <w:rsid w:val="009D7267"/>
    <w:rsid w:val="00B17C47"/>
    <w:rsid w:val="00B21073"/>
    <w:rsid w:val="00C41702"/>
    <w:rsid w:val="00C65CC1"/>
    <w:rsid w:val="00D46778"/>
    <w:rsid w:val="00E16923"/>
    <w:rsid w:val="00FF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17C47"/>
    <w:rPr>
      <w:color w:val="0000FF" w:themeColor="hyperlink"/>
      <w:u w:val="single"/>
    </w:rPr>
  </w:style>
  <w:style w:type="paragraph" w:customStyle="1" w:styleId="p">
    <w:name w:val="p"/>
    <w:basedOn w:val="a"/>
    <w:rsid w:val="003C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17C47"/>
    <w:rPr>
      <w:color w:val="0000FF" w:themeColor="hyperlink"/>
      <w:u w:val="single"/>
    </w:rPr>
  </w:style>
  <w:style w:type="paragraph" w:customStyle="1" w:styleId="p">
    <w:name w:val="p"/>
    <w:basedOn w:val="a"/>
    <w:rsid w:val="003C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2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7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1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0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9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464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40667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5528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5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0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8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2019-05-05T04:46:00Z</dcterms:created>
  <dcterms:modified xsi:type="dcterms:W3CDTF">2019-05-05T04:46:00Z</dcterms:modified>
</cp:coreProperties>
</file>