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微软雅黑" w:hAnsi="微软雅黑" w:eastAsia="微软雅黑" w:cs="微软雅黑"/>
          <w:i w:val="0"/>
          <w:caps w:val="0"/>
          <w:color w:val="666666"/>
          <w:spacing w:val="0"/>
          <w:kern w:val="0"/>
          <w:sz w:val="21"/>
          <w:szCs w:val="21"/>
          <w:shd w:val="clear" w:fill="FFFFFF"/>
          <w:lang w:val="en-US" w:eastAsia="zh-CN" w:bidi="ar"/>
        </w:rPr>
        <w:t>2020年春季拟招聘教师36人，学科及人数如下：</w:t>
      </w:r>
    </w:p>
    <w:tbl>
      <w:tblPr>
        <w:tblW w:w="7575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15"/>
        <w:gridCol w:w="1515"/>
        <w:gridCol w:w="1515"/>
        <w:gridCol w:w="1515"/>
        <w:gridCol w:w="151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语文5人</w:t>
            </w:r>
          </w:p>
        </w:tc>
        <w:tc>
          <w:tcPr>
            <w:tcW w:w="15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数学5人</w:t>
            </w:r>
          </w:p>
        </w:tc>
        <w:tc>
          <w:tcPr>
            <w:tcW w:w="15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英语5人</w:t>
            </w:r>
          </w:p>
        </w:tc>
        <w:tc>
          <w:tcPr>
            <w:tcW w:w="15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物理4人</w:t>
            </w:r>
          </w:p>
        </w:tc>
        <w:tc>
          <w:tcPr>
            <w:tcW w:w="15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化学4人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生物4人</w:t>
            </w:r>
          </w:p>
        </w:tc>
        <w:tc>
          <w:tcPr>
            <w:tcW w:w="15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历史3人</w:t>
            </w:r>
          </w:p>
        </w:tc>
        <w:tc>
          <w:tcPr>
            <w:tcW w:w="15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地理3人</w:t>
            </w:r>
          </w:p>
        </w:tc>
        <w:tc>
          <w:tcPr>
            <w:tcW w:w="15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政治3人</w:t>
            </w:r>
          </w:p>
        </w:tc>
        <w:tc>
          <w:tcPr>
            <w:tcW w:w="15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8C5832"/>
    <w:rsid w:val="508C5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2020-03-13T09:18:00Z</dcterms:created>
  <dc:creator>那时花开咖啡馆。</dc:creator>
  <cp:lastModifiedBy>那时花开咖啡馆。</cp:lastModifiedBy>
  <dcterms:modified xsi:type="dcterms:W3CDTF">2020-03-13T09:19:02Z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