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line="540" w:lineRule="atLeast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44"/>
          <w:szCs w:val="44"/>
          <w:u w:val="none"/>
          <w:bdr w:val="none" w:color="auto" w:sz="0" w:space="0"/>
          <w:lang w:val="en-US" w:eastAsia="zh-CN" w:bidi="ar"/>
        </w:rPr>
        <w:t>平泉通航机场管理服务有限公司总经理人选招聘条件</w:t>
      </w:r>
    </w:p>
    <w:bookmarkEnd w:id="0"/>
    <w:p>
      <w:pPr>
        <w:keepNext w:val="0"/>
        <w:keepLines w:val="0"/>
        <w:widowControl/>
        <w:suppressLineNumbers w:val="0"/>
        <w:spacing w:line="520" w:lineRule="atLeast"/>
        <w:ind w:left="0" w:firstLine="643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line="520" w:lineRule="atLeast"/>
        <w:ind w:left="0" w:firstLine="643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kern w:val="0"/>
          <w:sz w:val="32"/>
          <w:szCs w:val="32"/>
          <w:u w:val="none"/>
          <w:bdr w:val="none" w:color="auto" w:sz="0" w:space="0"/>
          <w:lang w:val="en-US" w:eastAsia="zh-CN" w:bidi="ar"/>
        </w:rPr>
        <w:t>一、基本条件</w:t>
      </w:r>
    </w:p>
    <w:p>
      <w:pPr>
        <w:keepNext w:val="0"/>
        <w:keepLines w:val="0"/>
        <w:widowControl/>
        <w:suppressLineNumbers w:val="0"/>
        <w:spacing w:line="520" w:lineRule="atLeast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32"/>
          <w:szCs w:val="32"/>
          <w:u w:val="none"/>
          <w:bdr w:val="none" w:color="auto" w:sz="0" w:space="0"/>
          <w:lang w:val="en-US" w:eastAsia="zh-CN" w:bidi="ar"/>
        </w:rPr>
        <w:t>1.学历要求：全日制本科毕业，学士学位，民航大学或学院与民航相关专业毕业者优先。</w:t>
      </w:r>
    </w:p>
    <w:p>
      <w:pPr>
        <w:keepNext w:val="0"/>
        <w:keepLines w:val="0"/>
        <w:widowControl/>
        <w:suppressLineNumbers w:val="0"/>
        <w:spacing w:line="520" w:lineRule="atLeast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32"/>
          <w:szCs w:val="32"/>
          <w:u w:val="none"/>
          <w:bdr w:val="none" w:color="auto" w:sz="0" w:space="0"/>
          <w:lang w:val="en-US" w:eastAsia="zh-CN" w:bidi="ar"/>
        </w:rPr>
        <w:t>2.年龄：30-45周岁。</w:t>
      </w:r>
    </w:p>
    <w:p>
      <w:pPr>
        <w:keepNext w:val="0"/>
        <w:keepLines w:val="0"/>
        <w:widowControl/>
        <w:suppressLineNumbers w:val="0"/>
        <w:spacing w:line="520" w:lineRule="atLeast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32"/>
          <w:szCs w:val="32"/>
          <w:u w:val="none"/>
          <w:bdr w:val="none" w:color="auto" w:sz="0" w:space="0"/>
          <w:lang w:val="en-US" w:eastAsia="zh-CN" w:bidi="ar"/>
        </w:rPr>
        <w:t>3.从业经历：具有民航或通航公司工作经历5年及以上。</w:t>
      </w:r>
    </w:p>
    <w:p>
      <w:pPr>
        <w:keepNext w:val="0"/>
        <w:keepLines w:val="0"/>
        <w:widowControl/>
        <w:suppressLineNumbers w:val="0"/>
        <w:spacing w:line="520" w:lineRule="atLeast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32"/>
          <w:szCs w:val="32"/>
          <w:u w:val="none"/>
          <w:bdr w:val="none" w:color="auto" w:sz="0" w:space="0"/>
          <w:lang w:val="en-US" w:eastAsia="zh-CN" w:bidi="ar"/>
        </w:rPr>
        <w:t>4.任职能力要求：具有优秀的领导能力、团队管理能力和沟通协调能力。掌握通航产业政策，熟悉通航运营、机场管理业务，具备民航相关执业资质。</w:t>
      </w:r>
    </w:p>
    <w:p>
      <w:pPr>
        <w:keepNext w:val="0"/>
        <w:keepLines w:val="0"/>
        <w:widowControl/>
        <w:suppressLineNumbers w:val="0"/>
        <w:spacing w:line="400" w:lineRule="atLeast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32"/>
          <w:szCs w:val="32"/>
          <w:u w:val="none"/>
          <w:bdr w:val="none" w:color="auto" w:sz="0" w:space="0"/>
          <w:lang w:val="en-US" w:eastAsia="zh-CN" w:bidi="ar"/>
        </w:rPr>
        <w:t>5、有下列情形之一的人员不得报考：</w:t>
      </w:r>
    </w:p>
    <w:p>
      <w:pPr>
        <w:keepNext w:val="0"/>
        <w:keepLines w:val="0"/>
        <w:widowControl/>
        <w:suppressLineNumbers w:val="0"/>
        <w:spacing w:line="400" w:lineRule="atLeast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32"/>
          <w:szCs w:val="32"/>
          <w:u w:val="none"/>
          <w:bdr w:val="none" w:color="auto" w:sz="0" w:space="0"/>
          <w:lang w:val="en-US" w:eastAsia="zh-CN" w:bidi="ar"/>
        </w:rPr>
        <w:t>①因犯罪受过刑事处罚的、被开除公职的人员；</w:t>
      </w:r>
    </w:p>
    <w:p>
      <w:pPr>
        <w:keepNext w:val="0"/>
        <w:keepLines w:val="0"/>
        <w:widowControl/>
        <w:suppressLineNumbers w:val="0"/>
        <w:spacing w:line="400" w:lineRule="atLeast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32"/>
          <w:szCs w:val="32"/>
          <w:u w:val="none"/>
          <w:bdr w:val="none" w:color="auto" w:sz="0" w:space="0"/>
          <w:lang w:val="en-US" w:eastAsia="zh-CN" w:bidi="ar"/>
        </w:rPr>
        <w:t>②现役军人;</w:t>
      </w:r>
    </w:p>
    <w:p>
      <w:pPr>
        <w:keepNext w:val="0"/>
        <w:keepLines w:val="0"/>
        <w:widowControl/>
        <w:suppressLineNumbers w:val="0"/>
        <w:spacing w:line="400" w:lineRule="atLeast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32"/>
          <w:szCs w:val="32"/>
          <w:u w:val="none"/>
          <w:bdr w:val="none" w:color="auto" w:sz="0" w:space="0"/>
          <w:lang w:val="en-US" w:eastAsia="zh-CN" w:bidi="ar"/>
        </w:rPr>
        <w:t>③法律、法规规定不得选聘为急需紧缺人才的其他情形。</w:t>
      </w:r>
    </w:p>
    <w:p>
      <w:pPr>
        <w:keepNext w:val="0"/>
        <w:keepLines w:val="0"/>
        <w:widowControl/>
        <w:suppressLineNumbers w:val="0"/>
        <w:spacing w:line="520" w:lineRule="atLeast"/>
        <w:ind w:left="0" w:firstLine="643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kern w:val="0"/>
          <w:sz w:val="32"/>
          <w:szCs w:val="32"/>
          <w:u w:val="none"/>
          <w:bdr w:val="none" w:color="auto" w:sz="0" w:space="0"/>
          <w:lang w:val="en-US" w:eastAsia="zh-CN" w:bidi="ar"/>
        </w:rPr>
        <w:t>二、岗位职责</w:t>
      </w:r>
    </w:p>
    <w:p>
      <w:pPr>
        <w:keepNext w:val="0"/>
        <w:keepLines w:val="0"/>
        <w:widowControl/>
        <w:suppressLineNumbers w:val="0"/>
        <w:spacing w:line="520" w:lineRule="atLeast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32"/>
          <w:szCs w:val="32"/>
          <w:u w:val="none"/>
          <w:bdr w:val="none" w:color="auto" w:sz="0" w:space="0"/>
          <w:lang w:val="en-US" w:eastAsia="zh-CN" w:bidi="ar"/>
        </w:rPr>
        <w:t>负责平泉通航机场军民航手续、资质的申报和办理，负责平泉通航机场管理服务有限公司运营、管理、安全工作，负责通航产业项目引进、场地活动项目的开拓，负责协调军民航关系，提高通航运营综合服务保障能力，争取上级政策和资金支持。</w:t>
      </w:r>
    </w:p>
    <w:p>
      <w:pPr>
        <w:keepNext w:val="0"/>
        <w:keepLines w:val="0"/>
        <w:widowControl/>
        <w:suppressLineNumbers w:val="0"/>
        <w:spacing w:line="520" w:lineRule="atLeast"/>
        <w:ind w:left="0" w:firstLine="643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kern w:val="0"/>
          <w:sz w:val="32"/>
          <w:szCs w:val="32"/>
          <w:u w:val="none"/>
          <w:bdr w:val="none" w:color="auto" w:sz="0" w:space="0"/>
          <w:lang w:val="en-US" w:eastAsia="zh-CN" w:bidi="ar"/>
        </w:rPr>
        <w:t>三、聘期</w:t>
      </w:r>
    </w:p>
    <w:p>
      <w:pPr>
        <w:keepNext w:val="0"/>
        <w:keepLines w:val="0"/>
        <w:widowControl/>
        <w:suppressLineNumbers w:val="0"/>
        <w:spacing w:line="520" w:lineRule="atLeast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32"/>
          <w:szCs w:val="32"/>
          <w:u w:val="none"/>
          <w:bdr w:val="none" w:color="auto" w:sz="0" w:space="0"/>
          <w:lang w:val="en-US" w:eastAsia="zh-CN" w:bidi="ar"/>
        </w:rPr>
        <w:t>聘期二年，自2019年1月1日至2020年12月31日。</w:t>
      </w:r>
    </w:p>
    <w:p>
      <w:pPr>
        <w:keepNext w:val="0"/>
        <w:keepLines w:val="0"/>
        <w:widowControl/>
        <w:suppressLineNumbers w:val="0"/>
        <w:spacing w:line="520" w:lineRule="atLeast"/>
        <w:ind w:left="0" w:firstLine="643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kern w:val="0"/>
          <w:sz w:val="32"/>
          <w:szCs w:val="32"/>
          <w:u w:val="none"/>
          <w:bdr w:val="none" w:color="auto" w:sz="0" w:space="0"/>
          <w:lang w:val="en-US" w:eastAsia="zh-CN" w:bidi="ar"/>
        </w:rPr>
        <w:t>四、任务目标</w:t>
      </w:r>
    </w:p>
    <w:p>
      <w:pPr>
        <w:keepNext w:val="0"/>
        <w:keepLines w:val="0"/>
        <w:widowControl/>
        <w:suppressLineNumbers w:val="0"/>
        <w:spacing w:line="520" w:lineRule="atLeast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32"/>
          <w:szCs w:val="32"/>
          <w:u w:val="none"/>
          <w:bdr w:val="none" w:color="auto" w:sz="0" w:space="0"/>
          <w:lang w:val="en-US" w:eastAsia="zh-CN" w:bidi="ar"/>
        </w:rPr>
        <w:t>聘期内任务目标主要包括运营管理、业务拓展、争取支持、协调保障、安全生产和招商引资等内容，根据工作需要确定聘期内各年度具体任务目标。</w:t>
      </w:r>
    </w:p>
    <w:p>
      <w:pPr>
        <w:keepNext w:val="0"/>
        <w:keepLines w:val="0"/>
        <w:widowControl/>
        <w:suppressLineNumbers w:val="0"/>
        <w:spacing w:line="520" w:lineRule="atLeast"/>
        <w:ind w:left="0" w:firstLine="643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kern w:val="0"/>
          <w:sz w:val="32"/>
          <w:szCs w:val="32"/>
          <w:u w:val="none"/>
          <w:bdr w:val="none" w:color="auto" w:sz="0" w:space="0"/>
          <w:lang w:val="en-US" w:eastAsia="zh-CN" w:bidi="ar"/>
        </w:rPr>
        <w:t>五、薪酬待遇</w:t>
      </w:r>
    </w:p>
    <w:p>
      <w:pPr>
        <w:keepNext w:val="0"/>
        <w:keepLines w:val="0"/>
        <w:widowControl/>
        <w:suppressLineNumbers w:val="0"/>
        <w:spacing w:line="520" w:lineRule="atLeast"/>
        <w:ind w:lef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32"/>
          <w:szCs w:val="32"/>
          <w:u w:val="none"/>
          <w:bdr w:val="none" w:color="auto" w:sz="0" w:space="0"/>
          <w:lang w:val="en-US" w:eastAsia="zh-CN" w:bidi="ar"/>
        </w:rPr>
        <w:t>    年薪50万元（税前），其中：基本工资12万元，按1万元/月发放；绩效工资38万元，与年度任务目标挂钩，经年末考核后发放。</w:t>
      </w:r>
    </w:p>
    <w:p>
      <w:pPr>
        <w:keepNext w:val="0"/>
        <w:keepLines w:val="0"/>
        <w:widowControl/>
        <w:suppressLineNumbers w:val="0"/>
        <w:spacing w:line="440" w:lineRule="atLeast"/>
        <w:ind w:lef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line="440" w:lineRule="atLeast"/>
        <w:ind w:lef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line="440" w:lineRule="atLeast"/>
        <w:ind w:lef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line="440" w:lineRule="atLeast"/>
        <w:ind w:lef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54127F"/>
    <w:rsid w:val="1D54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2018-12-21T04:52:00Z</dcterms:created>
  <dc:creator>石果</dc:creator>
  <cp:lastModifiedBy>石果</cp:lastModifiedBy>
  <dcterms:modified xsi:type="dcterms:W3CDTF">2018-12-21T04:53:06Z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