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31" w:type="dxa"/>
        <w:tblInd w:w="11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4"/>
        <w:gridCol w:w="583"/>
        <w:gridCol w:w="616"/>
        <w:gridCol w:w="76"/>
        <w:gridCol w:w="382"/>
        <w:gridCol w:w="1178"/>
        <w:gridCol w:w="567"/>
        <w:gridCol w:w="850"/>
        <w:gridCol w:w="1418"/>
        <w:gridCol w:w="2126"/>
        <w:gridCol w:w="992"/>
        <w:gridCol w:w="709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03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bookmarkStart w:id="0" w:name="_GoBack" w:colFirst="0" w:colLast="9"/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0"/>
                <w:szCs w:val="30"/>
              </w:rPr>
              <w:t>2018年</w:t>
            </w:r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u w:val="none"/>
              </w:rPr>
              <w:fldChar w:fldCharType="begin"/>
            </w:r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u w:val="none"/>
              </w:rPr>
              <w:instrText xml:space="preserve"> HYPERLINK "http://www.fengnan.gov.cn/" \o "丰南" \t "http://www.fengnan.gov.cn/html/zwxx/zfgg/2018/_blank" </w:instrText>
            </w:r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u w:val="none"/>
              </w:rPr>
              <w:fldChar w:fldCharType="separate"/>
            </w:r>
            <w:r>
              <w:rPr>
                <w:rStyle w:val="4"/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u w:val="none"/>
              </w:rPr>
              <w:t>丰南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0"/>
                <w:szCs w:val="30"/>
              </w:rPr>
              <w:t>区中医医院公开招聘专业技术人员一览表</w:t>
            </w:r>
          </w:p>
        </w:tc>
      </w:tr>
      <w:bookmarkEnd w:id="0"/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53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总数</w:t>
            </w:r>
          </w:p>
        </w:tc>
        <w:tc>
          <w:tcPr>
            <w:tcW w:w="7796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专业、岗位、人数、年龄、学历及执业资格要求</w:t>
            </w:r>
          </w:p>
        </w:tc>
        <w:tc>
          <w:tcPr>
            <w:tcW w:w="99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待遇</w:t>
            </w:r>
          </w:p>
        </w:tc>
        <w:tc>
          <w:tcPr>
            <w:tcW w:w="70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8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专业（岗位）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人数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年龄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学历要求</w:t>
            </w:r>
          </w:p>
        </w:tc>
        <w:tc>
          <w:tcPr>
            <w:tcW w:w="21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175" w:right="0" w:hanging="21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执业资格要求</w:t>
            </w:r>
          </w:p>
        </w:tc>
        <w:tc>
          <w:tcPr>
            <w:tcW w:w="99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9" w:hRule="atLeast"/>
        </w:trPr>
        <w:tc>
          <w:tcPr>
            <w:tcW w:w="53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47</w:t>
            </w:r>
          </w:p>
        </w:tc>
        <w:tc>
          <w:tcPr>
            <w:tcW w:w="583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卫生 专业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临床医学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000000" w:sz="2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定向科室（心电图室、五官科、眼科、外科、急诊科各1人，内科2人）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28周岁以下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88" w:right="0" w:hanging="105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除应届毕业生外要求具备执业医师资格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非在编合同制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医学影像（临床专业自愿从事影像者）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28周岁以下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88" w:right="0" w:hanging="105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除应届毕业生外要求具备执业医师资格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非在编合同制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61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药 剂 学</w:t>
            </w:r>
          </w:p>
        </w:tc>
        <w:tc>
          <w:tcPr>
            <w:tcW w:w="163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药学专业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28周岁以下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全日制二本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及以上学历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 w:firstLine="21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除应届毕业生外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 w:firstLine="21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要求职称资格证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非在编合同制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63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中药专业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医学检验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28周岁以下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全日制二本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175" w:right="0" w:hanging="21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除应届毕业生外要求具备职称资格证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非在编合同制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麻醉学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28周岁以下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全日制二本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175" w:right="0" w:hanging="21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除应届毕业生外要求具备执业医师资格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非在编合同制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针灸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32周岁以下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研究生及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要求具备执业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医师资格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非在编合同制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康复医学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28周岁以下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175" w:right="0" w:hanging="21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除应届毕业生外要求具备执业医师资格</w:t>
            </w: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6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口腔医学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28周岁以下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全日制二本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175" w:right="0" w:hanging="21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除应届毕业生外要求具备执业医师资格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非在编合同制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3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07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中医及中西医结合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皮肤科、内分泌科、骨科方向各1人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32周岁以下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研究生及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要求具备执业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医师资格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非在编合同制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护理学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32周岁以下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全日制大专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要求具备执业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护士资格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非在编合同制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医学电子信息工程   （信息技术）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28周岁以下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全日制二本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除应届毕业生外要求有相关工作经历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非在编合同制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限定男性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医疗器械维护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28周岁以下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全日制大专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除应届毕业生外要求有相关工作经历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非在编合同制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限定男性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非卫生专业</w:t>
            </w: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水电暖专业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40周岁以下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大专及以上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有工作经历及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相关专业资质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劳务  派遣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限定男性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6" w:hRule="atLeast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8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电工专业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40周岁以下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大专及以上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有工作经历及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相关专业资质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劳务  派遣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限定男性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</w:trPr>
        <w:tc>
          <w:tcPr>
            <w:tcW w:w="1003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4" w:beforeAutospacing="0" w:after="167" w:afterAutospacing="0"/>
              <w:ind w:left="0" w:right="0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30"/>
                <w:szCs w:val="30"/>
              </w:rPr>
              <w:t>注：年龄计算截止到2018年4月30日，具备执业资格证者年龄放宽至32周岁；有中级及以上职称者年龄放宽到35周岁；在本院从事护理工作的志愿者及劳务派遣人员年龄放宽到35周岁，学历放宽到全日制中专及以上。2018年毕业生有执业资格者优先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646EE"/>
    <w:rsid w:val="14C646E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2018-04-26T11:38:00Z</dcterms:created>
  <dc:creator>ASUS</dc:creator>
  <cp:lastModifiedBy>ASUS</cp:lastModifiedBy>
  <dcterms:modified xsi:type="dcterms:W3CDTF">2018-04-26T11:38:36Z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