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6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2018年河间市公开招聘高中合同制教师学科岗位分配表</w:t>
      </w:r>
    </w:p>
    <w:bookmarkEnd w:id="0"/>
    <w:tbl>
      <w:tblPr>
        <w:tblW w:w="83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9"/>
        <w:gridCol w:w="1088"/>
        <w:gridCol w:w="1060"/>
        <w:gridCol w:w="1060"/>
        <w:gridCol w:w="1183"/>
        <w:gridCol w:w="1060"/>
        <w:gridCol w:w="10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5451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招聘岗位及人数</w:t>
            </w:r>
          </w:p>
        </w:tc>
        <w:tc>
          <w:tcPr>
            <w:tcW w:w="1071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市一中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十四中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七中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四中</w:t>
            </w:r>
          </w:p>
        </w:tc>
        <w:tc>
          <w:tcPr>
            <w:tcW w:w="1071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通用技术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图书管理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播音主持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数控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学前教育（音乐）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学前教育（美术）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学前教育（舞蹈）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10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7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255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E1E01"/>
    <w:rsid w:val="0E4E1E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2018-01-22T05:20:00Z</dcterms:created>
  <dc:creator>admin</dc:creator>
  <cp:lastModifiedBy>admin</cp:lastModifiedBy>
  <dcterms:modified xsi:type="dcterms:W3CDTF">2018-01-22T05:20:18Z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