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7890" w:type="dxa"/>
        <w:jc w:val="center"/>
        <w:tblCellSpacing w:w="0" w:type="dxa"/>
        <w:tblInd w:w="208" w:type="dxa"/>
        <w:shd w:val="clear"/>
        <w:tblLayout w:type="fixed"/>
        <w:tblCellMar>
          <w:top w:w="0" w:type="dxa"/>
          <w:left w:w="0" w:type="dxa"/>
          <w:bottom w:w="0" w:type="dxa"/>
          <w:right w:w="0" w:type="dxa"/>
        </w:tblCellMar>
      </w:tblPr>
      <w:tblGrid>
        <w:gridCol w:w="7890"/>
      </w:tblGrid>
      <w:tr>
        <w:tblPrEx>
          <w:shd w:val="clear"/>
          <w:tblLayout w:type="fixed"/>
          <w:tblCellMar>
            <w:top w:w="0" w:type="dxa"/>
            <w:left w:w="0" w:type="dxa"/>
            <w:bottom w:w="0" w:type="dxa"/>
            <w:right w:w="0" w:type="dxa"/>
          </w:tblCellMar>
        </w:tblPrEx>
        <w:trPr>
          <w:tblCellSpacing w:w="0" w:type="dxa"/>
          <w:jc w:val="center"/>
        </w:trPr>
        <w:tc>
          <w:tcPr>
            <w:tcW w:w="7890" w:type="dxa"/>
            <w:shd w:val="clear"/>
            <w:tcMar>
              <w:top w:w="24" w:type="dxa"/>
              <w:bottom w:w="24" w:type="dxa"/>
            </w:tcMar>
            <w:vAlign w:val="center"/>
          </w:tcPr>
          <w:p>
            <w:pPr>
              <w:keepNext w:val="0"/>
              <w:keepLines w:val="0"/>
              <w:widowControl/>
              <w:suppressLineNumbers w:val="0"/>
              <w:spacing w:before="0" w:beforeAutospacing="0" w:after="0" w:afterAutospacing="0" w:line="360" w:lineRule="atLeast"/>
              <w:ind w:left="0" w:right="0" w:firstLine="0"/>
              <w:jc w:val="center"/>
              <w:rPr>
                <w:rFonts w:ascii="Arial" w:hAnsi="Arial" w:cs="Arial"/>
                <w:b/>
                <w:i w:val="0"/>
                <w:caps w:val="0"/>
                <w:color w:val="021C67"/>
                <w:spacing w:val="0"/>
                <w:sz w:val="26"/>
                <w:szCs w:val="26"/>
              </w:rPr>
            </w:pPr>
            <w:r>
              <w:rPr>
                <w:rFonts w:hint="default" w:ascii="Arial" w:hAnsi="Arial" w:eastAsia="宋体" w:cs="Arial"/>
                <w:b/>
                <w:i w:val="0"/>
                <w:caps w:val="0"/>
                <w:color w:val="021C67"/>
                <w:spacing w:val="0"/>
                <w:kern w:val="0"/>
                <w:sz w:val="26"/>
                <w:szCs w:val="26"/>
                <w:bdr w:val="none" w:color="auto" w:sz="0" w:space="0"/>
                <w:lang w:val="en-US" w:eastAsia="zh-CN" w:bidi="ar"/>
              </w:rPr>
              <w:t>流域水循环与水环境管理研究组研究人员招聘启事</w:t>
            </w:r>
          </w:p>
        </w:tc>
      </w:tr>
      <w:tr>
        <w:tblPrEx>
          <w:shd w:val="clear"/>
          <w:tblLayout w:type="fixed"/>
          <w:tblCellMar>
            <w:top w:w="0" w:type="dxa"/>
            <w:left w:w="0" w:type="dxa"/>
            <w:bottom w:w="0" w:type="dxa"/>
            <w:right w:w="0" w:type="dxa"/>
          </w:tblCellMar>
        </w:tblPrEx>
        <w:trPr>
          <w:tblCellSpacing w:w="0" w:type="dxa"/>
          <w:jc w:val="center"/>
        </w:trPr>
        <w:tc>
          <w:tcPr>
            <w:tcW w:w="7890" w:type="dxa"/>
            <w:shd w:val="clear"/>
            <w:tcMar>
              <w:bottom w:w="120" w:type="dxa"/>
            </w:tcMar>
            <w:vAlign w:val="center"/>
          </w:tcPr>
          <w:p>
            <w:pPr>
              <w:keepNext w:val="0"/>
              <w:keepLines w:val="0"/>
              <w:widowControl/>
              <w:suppressLineNumbers w:val="0"/>
              <w:spacing w:before="0" w:beforeAutospacing="0" w:after="0" w:afterAutospacing="0" w:line="360" w:lineRule="atLeast"/>
              <w:ind w:left="0" w:right="0" w:firstLine="0"/>
              <w:jc w:val="center"/>
              <w:rPr>
                <w:rFonts w:hint="default" w:ascii="Arial" w:hAnsi="Arial" w:cs="Arial"/>
                <w:b w:val="0"/>
                <w:i w:val="0"/>
                <w:caps w:val="0"/>
                <w:color w:val="000000"/>
                <w:spacing w:val="0"/>
                <w:sz w:val="14"/>
                <w:szCs w:val="14"/>
              </w:rPr>
            </w:pPr>
            <w:r>
              <w:rPr>
                <w:rFonts w:hint="default" w:ascii="Arial" w:hAnsi="Arial" w:eastAsia="宋体" w:cs="Arial"/>
                <w:b w:val="0"/>
                <w:i w:val="0"/>
                <w:caps w:val="0"/>
                <w:color w:val="000000"/>
                <w:spacing w:val="0"/>
                <w:kern w:val="0"/>
                <w:sz w:val="14"/>
                <w:szCs w:val="14"/>
                <w:bdr w:val="none" w:color="auto" w:sz="0" w:space="0"/>
                <w:lang w:val="en-US" w:eastAsia="zh-CN" w:bidi="ar"/>
              </w:rPr>
              <w:t>2018-06-22      【</w:t>
            </w:r>
            <w:r>
              <w:rPr>
                <w:rFonts w:hint="default" w:ascii="Arial" w:hAnsi="Arial" w:eastAsia="宋体" w:cs="Arial"/>
                <w:b w:val="0"/>
                <w:i w:val="0"/>
                <w:caps w:val="0"/>
                <w:color w:val="333333"/>
                <w:spacing w:val="0"/>
                <w:kern w:val="0"/>
                <w:sz w:val="14"/>
                <w:szCs w:val="14"/>
                <w:u w:val="none"/>
                <w:bdr w:val="none" w:color="auto" w:sz="0" w:space="0"/>
                <w:lang w:val="en-US" w:eastAsia="zh-CN" w:bidi="ar"/>
              </w:rPr>
              <w:fldChar w:fldCharType="begin"/>
            </w:r>
            <w:r>
              <w:rPr>
                <w:rFonts w:hint="default" w:ascii="Arial" w:hAnsi="Arial" w:eastAsia="宋体" w:cs="Arial"/>
                <w:b w:val="0"/>
                <w:i w:val="0"/>
                <w:caps w:val="0"/>
                <w:color w:val="333333"/>
                <w:spacing w:val="0"/>
                <w:kern w:val="0"/>
                <w:sz w:val="14"/>
                <w:szCs w:val="14"/>
                <w:u w:val="none"/>
                <w:bdr w:val="none" w:color="auto" w:sz="0" w:space="0"/>
                <w:lang w:val="en-US" w:eastAsia="zh-CN" w:bidi="ar"/>
              </w:rPr>
              <w:instrText xml:space="preserve"> HYPERLINK "http://www.sjziam.cas.cn/yjdw/rczp/201806/javascript:doZoom(3)" </w:instrText>
            </w:r>
            <w:r>
              <w:rPr>
                <w:rFonts w:hint="default" w:ascii="Arial" w:hAnsi="Arial" w:eastAsia="宋体" w:cs="Arial"/>
                <w:b w:val="0"/>
                <w:i w:val="0"/>
                <w:caps w:val="0"/>
                <w:color w:val="333333"/>
                <w:spacing w:val="0"/>
                <w:kern w:val="0"/>
                <w:sz w:val="14"/>
                <w:szCs w:val="14"/>
                <w:u w:val="none"/>
                <w:bdr w:val="none" w:color="auto" w:sz="0" w:space="0"/>
                <w:lang w:val="en-US" w:eastAsia="zh-CN" w:bidi="ar"/>
              </w:rPr>
              <w:fldChar w:fldCharType="separate"/>
            </w:r>
            <w:r>
              <w:rPr>
                <w:rStyle w:val="4"/>
                <w:rFonts w:hint="default" w:ascii="Arial" w:hAnsi="Arial" w:eastAsia="宋体" w:cs="Arial"/>
                <w:b w:val="0"/>
                <w:i w:val="0"/>
                <w:caps w:val="0"/>
                <w:color w:val="333333"/>
                <w:spacing w:val="0"/>
                <w:sz w:val="14"/>
                <w:szCs w:val="14"/>
                <w:u w:val="none"/>
                <w:bdr w:val="none" w:color="auto" w:sz="0" w:space="0"/>
              </w:rPr>
              <w:t>大</w:t>
            </w:r>
            <w:r>
              <w:rPr>
                <w:rFonts w:hint="default" w:ascii="Arial" w:hAnsi="Arial" w:eastAsia="宋体" w:cs="Arial"/>
                <w:b w:val="0"/>
                <w:i w:val="0"/>
                <w:caps w:val="0"/>
                <w:color w:val="333333"/>
                <w:spacing w:val="0"/>
                <w:kern w:val="0"/>
                <w:sz w:val="14"/>
                <w:szCs w:val="14"/>
                <w:u w:val="none"/>
                <w:bdr w:val="none" w:color="auto" w:sz="0" w:space="0"/>
                <w:lang w:val="en-US" w:eastAsia="zh-CN" w:bidi="ar"/>
              </w:rPr>
              <w:fldChar w:fldCharType="end"/>
            </w:r>
            <w:r>
              <w:rPr>
                <w:rFonts w:hint="default" w:ascii="Arial" w:hAnsi="Arial" w:eastAsia="宋体" w:cs="Arial"/>
                <w:b w:val="0"/>
                <w:i w:val="0"/>
                <w:caps w:val="0"/>
                <w:color w:val="000000"/>
                <w:spacing w:val="0"/>
                <w:kern w:val="0"/>
                <w:sz w:val="14"/>
                <w:szCs w:val="14"/>
                <w:bdr w:val="none" w:color="auto" w:sz="0" w:space="0"/>
                <w:lang w:val="en-US" w:eastAsia="zh-CN" w:bidi="ar"/>
              </w:rPr>
              <w:t> </w:t>
            </w:r>
            <w:r>
              <w:rPr>
                <w:rFonts w:hint="default" w:ascii="Arial" w:hAnsi="Arial" w:eastAsia="宋体" w:cs="Arial"/>
                <w:b w:val="0"/>
                <w:i w:val="0"/>
                <w:caps w:val="0"/>
                <w:color w:val="333333"/>
                <w:spacing w:val="0"/>
                <w:kern w:val="0"/>
                <w:sz w:val="14"/>
                <w:szCs w:val="14"/>
                <w:u w:val="none"/>
                <w:bdr w:val="none" w:color="auto" w:sz="0" w:space="0"/>
                <w:lang w:val="en-US" w:eastAsia="zh-CN" w:bidi="ar"/>
              </w:rPr>
              <w:fldChar w:fldCharType="begin"/>
            </w:r>
            <w:r>
              <w:rPr>
                <w:rFonts w:hint="default" w:ascii="Arial" w:hAnsi="Arial" w:eastAsia="宋体" w:cs="Arial"/>
                <w:b w:val="0"/>
                <w:i w:val="0"/>
                <w:caps w:val="0"/>
                <w:color w:val="333333"/>
                <w:spacing w:val="0"/>
                <w:kern w:val="0"/>
                <w:sz w:val="14"/>
                <w:szCs w:val="14"/>
                <w:u w:val="none"/>
                <w:bdr w:val="none" w:color="auto" w:sz="0" w:space="0"/>
                <w:lang w:val="en-US" w:eastAsia="zh-CN" w:bidi="ar"/>
              </w:rPr>
              <w:instrText xml:space="preserve"> HYPERLINK "http://www.sjziam.cas.cn/yjdw/rczp/201806/javascript:doZoom(2)" </w:instrText>
            </w:r>
            <w:r>
              <w:rPr>
                <w:rFonts w:hint="default" w:ascii="Arial" w:hAnsi="Arial" w:eastAsia="宋体" w:cs="Arial"/>
                <w:b w:val="0"/>
                <w:i w:val="0"/>
                <w:caps w:val="0"/>
                <w:color w:val="333333"/>
                <w:spacing w:val="0"/>
                <w:kern w:val="0"/>
                <w:sz w:val="14"/>
                <w:szCs w:val="14"/>
                <w:u w:val="none"/>
                <w:bdr w:val="none" w:color="auto" w:sz="0" w:space="0"/>
                <w:lang w:val="en-US" w:eastAsia="zh-CN" w:bidi="ar"/>
              </w:rPr>
              <w:fldChar w:fldCharType="separate"/>
            </w:r>
            <w:r>
              <w:rPr>
                <w:rStyle w:val="4"/>
                <w:rFonts w:hint="default" w:ascii="Arial" w:hAnsi="Arial" w:eastAsia="宋体" w:cs="Arial"/>
                <w:b w:val="0"/>
                <w:i w:val="0"/>
                <w:caps w:val="0"/>
                <w:color w:val="333333"/>
                <w:spacing w:val="0"/>
                <w:sz w:val="14"/>
                <w:szCs w:val="14"/>
                <w:u w:val="none"/>
                <w:bdr w:val="none" w:color="auto" w:sz="0" w:space="0"/>
              </w:rPr>
              <w:t>中</w:t>
            </w:r>
            <w:r>
              <w:rPr>
                <w:rFonts w:hint="default" w:ascii="Arial" w:hAnsi="Arial" w:eastAsia="宋体" w:cs="Arial"/>
                <w:b w:val="0"/>
                <w:i w:val="0"/>
                <w:caps w:val="0"/>
                <w:color w:val="333333"/>
                <w:spacing w:val="0"/>
                <w:kern w:val="0"/>
                <w:sz w:val="14"/>
                <w:szCs w:val="14"/>
                <w:u w:val="none"/>
                <w:bdr w:val="none" w:color="auto" w:sz="0" w:space="0"/>
                <w:lang w:val="en-US" w:eastAsia="zh-CN" w:bidi="ar"/>
              </w:rPr>
              <w:fldChar w:fldCharType="end"/>
            </w:r>
            <w:r>
              <w:rPr>
                <w:rFonts w:hint="default" w:ascii="Arial" w:hAnsi="Arial" w:eastAsia="宋体" w:cs="Arial"/>
                <w:b w:val="0"/>
                <w:i w:val="0"/>
                <w:caps w:val="0"/>
                <w:color w:val="000000"/>
                <w:spacing w:val="0"/>
                <w:kern w:val="0"/>
                <w:sz w:val="14"/>
                <w:szCs w:val="14"/>
                <w:bdr w:val="none" w:color="auto" w:sz="0" w:space="0"/>
                <w:lang w:val="en-US" w:eastAsia="zh-CN" w:bidi="ar"/>
              </w:rPr>
              <w:t> </w:t>
            </w:r>
            <w:r>
              <w:rPr>
                <w:rFonts w:hint="default" w:ascii="Arial" w:hAnsi="Arial" w:eastAsia="宋体" w:cs="Arial"/>
                <w:b w:val="0"/>
                <w:i w:val="0"/>
                <w:caps w:val="0"/>
                <w:color w:val="333333"/>
                <w:spacing w:val="0"/>
                <w:kern w:val="0"/>
                <w:sz w:val="14"/>
                <w:szCs w:val="14"/>
                <w:u w:val="none"/>
                <w:bdr w:val="none" w:color="auto" w:sz="0" w:space="0"/>
                <w:lang w:val="en-US" w:eastAsia="zh-CN" w:bidi="ar"/>
              </w:rPr>
              <w:fldChar w:fldCharType="begin"/>
            </w:r>
            <w:r>
              <w:rPr>
                <w:rFonts w:hint="default" w:ascii="Arial" w:hAnsi="Arial" w:eastAsia="宋体" w:cs="Arial"/>
                <w:b w:val="0"/>
                <w:i w:val="0"/>
                <w:caps w:val="0"/>
                <w:color w:val="333333"/>
                <w:spacing w:val="0"/>
                <w:kern w:val="0"/>
                <w:sz w:val="14"/>
                <w:szCs w:val="14"/>
                <w:u w:val="none"/>
                <w:bdr w:val="none" w:color="auto" w:sz="0" w:space="0"/>
                <w:lang w:val="en-US" w:eastAsia="zh-CN" w:bidi="ar"/>
              </w:rPr>
              <w:instrText xml:space="preserve"> HYPERLINK "http://www.sjziam.cas.cn/yjdw/rczp/201806/javascript:doZoom(1)" </w:instrText>
            </w:r>
            <w:r>
              <w:rPr>
                <w:rFonts w:hint="default" w:ascii="Arial" w:hAnsi="Arial" w:eastAsia="宋体" w:cs="Arial"/>
                <w:b w:val="0"/>
                <w:i w:val="0"/>
                <w:caps w:val="0"/>
                <w:color w:val="333333"/>
                <w:spacing w:val="0"/>
                <w:kern w:val="0"/>
                <w:sz w:val="14"/>
                <w:szCs w:val="14"/>
                <w:u w:val="none"/>
                <w:bdr w:val="none" w:color="auto" w:sz="0" w:space="0"/>
                <w:lang w:val="en-US" w:eastAsia="zh-CN" w:bidi="ar"/>
              </w:rPr>
              <w:fldChar w:fldCharType="separate"/>
            </w:r>
            <w:r>
              <w:rPr>
                <w:rStyle w:val="4"/>
                <w:rFonts w:hint="default" w:ascii="Arial" w:hAnsi="Arial" w:eastAsia="宋体" w:cs="Arial"/>
                <w:b w:val="0"/>
                <w:i w:val="0"/>
                <w:caps w:val="0"/>
                <w:color w:val="333333"/>
                <w:spacing w:val="0"/>
                <w:sz w:val="14"/>
                <w:szCs w:val="14"/>
                <w:u w:val="none"/>
                <w:bdr w:val="none" w:color="auto" w:sz="0" w:space="0"/>
              </w:rPr>
              <w:t>小</w:t>
            </w:r>
            <w:r>
              <w:rPr>
                <w:rFonts w:hint="default" w:ascii="Arial" w:hAnsi="Arial" w:eastAsia="宋体" w:cs="Arial"/>
                <w:b w:val="0"/>
                <w:i w:val="0"/>
                <w:caps w:val="0"/>
                <w:color w:val="333333"/>
                <w:spacing w:val="0"/>
                <w:kern w:val="0"/>
                <w:sz w:val="14"/>
                <w:szCs w:val="14"/>
                <w:u w:val="none"/>
                <w:bdr w:val="none" w:color="auto" w:sz="0" w:space="0"/>
                <w:lang w:val="en-US" w:eastAsia="zh-CN" w:bidi="ar"/>
              </w:rPr>
              <w:fldChar w:fldCharType="end"/>
            </w:r>
            <w:r>
              <w:rPr>
                <w:rFonts w:hint="default" w:ascii="Arial" w:hAnsi="Arial" w:eastAsia="宋体" w:cs="Arial"/>
                <w:b w:val="0"/>
                <w:i w:val="0"/>
                <w:caps w:val="0"/>
                <w:color w:val="000000"/>
                <w:spacing w:val="0"/>
                <w:kern w:val="0"/>
                <w:sz w:val="14"/>
                <w:szCs w:val="14"/>
                <w:bdr w:val="none" w:color="auto" w:sz="0" w:space="0"/>
                <w:lang w:val="en-US" w:eastAsia="zh-CN" w:bidi="ar"/>
              </w:rPr>
              <w:t>】</w:t>
            </w:r>
          </w:p>
        </w:tc>
      </w:tr>
      <w:tr>
        <w:tblPrEx>
          <w:shd w:val="clear"/>
          <w:tblLayout w:type="fixed"/>
          <w:tblCellMar>
            <w:top w:w="0" w:type="dxa"/>
            <w:left w:w="0" w:type="dxa"/>
            <w:bottom w:w="0" w:type="dxa"/>
            <w:right w:w="0" w:type="dxa"/>
          </w:tblCellMar>
        </w:tblPrEx>
        <w:trPr>
          <w:tblCellSpacing w:w="0" w:type="dxa"/>
          <w:jc w:val="center"/>
        </w:trPr>
        <w:tc>
          <w:tcPr>
            <w:tcW w:w="78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4" w:lineRule="atLeast"/>
              <w:ind w:left="0" w:right="0"/>
              <w:rPr>
                <w:rFonts w:hint="default" w:ascii="Arial" w:hAnsi="Arial" w:cs="Arial"/>
                <w:sz w:val="14"/>
                <w:szCs w:val="14"/>
              </w:rPr>
            </w:pPr>
            <w:r>
              <w:rPr>
                <w:rFonts w:hint="default" w:ascii="Arial" w:hAnsi="Arial" w:cs="Arial"/>
                <w:b w:val="0"/>
                <w:i w:val="0"/>
                <w:caps w:val="0"/>
                <w:color w:val="333333"/>
                <w:spacing w:val="0"/>
                <w:sz w:val="14"/>
                <w:szCs w:val="1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4" w:lineRule="atLeast"/>
              <w:ind w:left="0" w:right="0"/>
              <w:rPr>
                <w:rFonts w:hint="default" w:ascii="Arial" w:hAnsi="Arial" w:cs="Arial"/>
                <w:sz w:val="14"/>
                <w:szCs w:val="14"/>
              </w:rPr>
            </w:pPr>
            <w:r>
              <w:rPr>
                <w:rFonts w:hint="default" w:ascii="Arial" w:hAnsi="Arial" w:cs="Arial"/>
                <w:b w:val="0"/>
                <w:i w:val="0"/>
                <w:caps w:val="0"/>
                <w:color w:val="333333"/>
                <w:spacing w:val="0"/>
                <w:sz w:val="14"/>
                <w:szCs w:val="1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4" w:lineRule="atLeast"/>
              <w:ind w:left="0" w:right="0"/>
              <w:rPr>
                <w:rFonts w:hint="default" w:ascii="Arial" w:hAnsi="Arial" w:cs="Arial"/>
                <w:sz w:val="14"/>
                <w:szCs w:val="14"/>
              </w:rPr>
            </w:pPr>
            <w:r>
              <w:rPr>
                <w:rFonts w:hint="default" w:ascii="Arial" w:hAnsi="Arial" w:cs="Arial"/>
                <w:b w:val="0"/>
                <w:i w:val="0"/>
                <w:caps w:val="0"/>
                <w:color w:val="333333"/>
                <w:spacing w:val="0"/>
                <w:sz w:val="14"/>
                <w:szCs w:val="1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4" w:lineRule="atLeast"/>
              <w:ind w:left="0" w:right="0"/>
              <w:jc w:val="both"/>
              <w:rPr>
                <w:rFonts w:hint="default" w:ascii="Arial" w:hAnsi="Arial" w:cs="Arial"/>
                <w:sz w:val="14"/>
                <w:szCs w:val="14"/>
              </w:rPr>
            </w:pPr>
            <w:r>
              <w:rPr>
                <w:rFonts w:hint="default" w:ascii="Arial" w:hAnsi="Arial" w:cs="Arial"/>
                <w:b w:val="0"/>
                <w:i w:val="0"/>
                <w:caps w:val="0"/>
                <w:color w:val="333333"/>
                <w:spacing w:val="0"/>
                <w:sz w:val="14"/>
                <w:szCs w:val="14"/>
                <w:bdr w:val="none" w:color="auto" w:sz="0" w:space="0"/>
              </w:rPr>
              <w:t>　　中国科学院遗传与发育生物学研究所农业资源研究中心流域水循环与水环境管理研究组（沈彦军研究组）因工作需要，现向海内外公开招聘助理研究员、科研助理、博士后等研究人员。主要从事分布式模型开发和应用、流域水量水质耦合模拟、地表水地下水交互作用机制、空间数据分析及水资源管理等研究工作。具体招聘计划见下表：</w:t>
            </w:r>
            <w:r>
              <w:rPr>
                <w:rFonts w:hint="default" w:ascii="Arial" w:hAnsi="Arial" w:cs="Arial"/>
                <w:b w:val="0"/>
                <w:i w:val="0"/>
                <w:caps w:val="0"/>
                <w:color w:val="333333"/>
                <w:spacing w:val="0"/>
                <w:sz w:val="14"/>
                <w:szCs w:val="14"/>
                <w:bdr w:val="none" w:color="auto" w:sz="0" w:space="0"/>
                <w:lang w:val="en-US"/>
              </w:rPr>
              <w:t> </w:t>
            </w:r>
            <w:r>
              <w:rPr>
                <w:rFonts w:hint="default" w:ascii="Arial" w:hAnsi="Arial" w:cs="Arial"/>
                <w:b w:val="0"/>
                <w:i w:val="0"/>
                <w:caps w:val="0"/>
                <w:color w:val="333333"/>
                <w:spacing w:val="0"/>
                <w:sz w:val="14"/>
                <w:szCs w:val="1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4" w:lineRule="atLeast"/>
              <w:ind w:left="0" w:right="0"/>
              <w:jc w:val="both"/>
              <w:rPr>
                <w:rFonts w:hint="default" w:ascii="Arial" w:hAnsi="Arial" w:cs="Arial"/>
                <w:sz w:val="14"/>
                <w:szCs w:val="14"/>
              </w:rPr>
            </w:pPr>
            <w:r>
              <w:rPr>
                <w:rFonts w:hint="default" w:ascii="Arial" w:hAnsi="Arial" w:cs="Arial"/>
                <w:b w:val="0"/>
                <w:i w:val="0"/>
                <w:caps w:val="0"/>
                <w:color w:val="333333"/>
                <w:spacing w:val="0"/>
                <w:sz w:val="14"/>
                <w:szCs w:val="14"/>
                <w:bdr w:val="none" w:color="auto" w:sz="0" w:space="0"/>
              </w:rPr>
              <w:t> </w:t>
            </w:r>
          </w:p>
          <w:tbl>
            <w:tblPr>
              <w:tblW w:w="7875" w:type="dxa"/>
              <w:tblInd w:w="1"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03"/>
              <w:gridCol w:w="503"/>
              <w:gridCol w:w="504"/>
              <w:gridCol w:w="2857"/>
              <w:gridCol w:w="1825"/>
              <w:gridCol w:w="168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PrEx>
              <w:tc>
                <w:tcPr>
                  <w:tcW w:w="503"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岗位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类型 </w:t>
                  </w:r>
                </w:p>
              </w:tc>
              <w:tc>
                <w:tcPr>
                  <w:tcW w:w="503"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聘用类型 </w:t>
                  </w:r>
                </w:p>
              </w:tc>
              <w:tc>
                <w:tcPr>
                  <w:tcW w:w="504"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招聘人数 </w:t>
                  </w:r>
                </w:p>
              </w:tc>
              <w:tc>
                <w:tcPr>
                  <w:tcW w:w="2857"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应聘条件 </w:t>
                  </w:r>
                </w:p>
              </w:tc>
              <w:tc>
                <w:tcPr>
                  <w:tcW w:w="1825"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岗位职责 </w:t>
                  </w:r>
                </w:p>
              </w:tc>
              <w:tc>
                <w:tcPr>
                  <w:tcW w:w="1683"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联系方式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503"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助研 </w:t>
                  </w:r>
                </w:p>
              </w:tc>
              <w:tc>
                <w:tcPr>
                  <w:tcW w:w="503"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岗位聘用 </w:t>
                  </w:r>
                </w:p>
              </w:tc>
              <w:tc>
                <w:tcPr>
                  <w:tcW w:w="504"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lang w:val="en-US"/>
                    </w:rPr>
                    <w:t>1-2</w:t>
                  </w:r>
                  <w:r>
                    <w:rPr>
                      <w:rFonts w:hint="default" w:ascii="Arial" w:hAnsi="Arial" w:cs="Arial"/>
                      <w:sz w:val="14"/>
                      <w:szCs w:val="14"/>
                      <w:bdr w:val="none" w:color="auto" w:sz="0" w:space="0"/>
                    </w:rPr>
                    <w:t> </w:t>
                  </w:r>
                </w:p>
              </w:tc>
              <w:tc>
                <w:tcPr>
                  <w:tcW w:w="2857"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lang w:val="en-US"/>
                    </w:rPr>
                    <w:t>1</w:t>
                  </w:r>
                  <w:r>
                    <w:rPr>
                      <w:rFonts w:hint="default" w:ascii="Arial" w:hAnsi="Arial" w:cs="Arial"/>
                      <w:sz w:val="14"/>
                      <w:szCs w:val="14"/>
                      <w:bdr w:val="none" w:color="auto" w:sz="0" w:space="0"/>
                    </w:rPr>
                    <w:t>、具有或将获得水文水资源、自然地理学、生态学等相关专业博士学位；</w:t>
                  </w:r>
                  <w:r>
                    <w:rPr>
                      <w:rFonts w:hint="default" w:ascii="Arial" w:hAnsi="Arial" w:cs="Arial"/>
                      <w:sz w:val="14"/>
                      <w:szCs w:val="14"/>
                      <w:bdr w:val="none" w:color="auto" w:sz="0" w:space="0"/>
                      <w:lang w:val="en-US"/>
                    </w:rPr>
                    <w:t>2</w:t>
                  </w:r>
                  <w:r>
                    <w:rPr>
                      <w:rFonts w:hint="default" w:ascii="Arial" w:hAnsi="Arial" w:cs="Arial"/>
                      <w:sz w:val="14"/>
                      <w:szCs w:val="14"/>
                      <w:bdr w:val="none" w:color="auto" w:sz="0" w:space="0"/>
                    </w:rPr>
                    <w:t>、具有较强的中、英文阅读写作能力，以第一作者或通讯作者发表过</w:t>
                  </w:r>
                  <w:r>
                    <w:rPr>
                      <w:rFonts w:hint="default" w:ascii="Arial" w:hAnsi="Arial" w:cs="Arial"/>
                      <w:sz w:val="14"/>
                      <w:szCs w:val="14"/>
                      <w:bdr w:val="none" w:color="auto" w:sz="0" w:space="0"/>
                      <w:lang w:val="en-US"/>
                    </w:rPr>
                    <w:t>SCI</w:t>
                  </w:r>
                  <w:r>
                    <w:rPr>
                      <w:rFonts w:hint="default" w:ascii="Arial" w:hAnsi="Arial" w:cs="Arial"/>
                      <w:sz w:val="14"/>
                      <w:szCs w:val="14"/>
                      <w:bdr w:val="none" w:color="auto" w:sz="0" w:space="0"/>
                    </w:rPr>
                    <w:t>论文；</w:t>
                  </w:r>
                  <w:r>
                    <w:rPr>
                      <w:rFonts w:hint="default" w:ascii="Arial" w:hAnsi="Arial" w:cs="Arial"/>
                      <w:sz w:val="14"/>
                      <w:szCs w:val="14"/>
                      <w:bdr w:val="none" w:color="auto" w:sz="0" w:space="0"/>
                      <w:lang w:val="en-US"/>
                    </w:rPr>
                    <w:t>3</w:t>
                  </w:r>
                  <w:r>
                    <w:rPr>
                      <w:rFonts w:hint="default" w:ascii="Arial" w:hAnsi="Arial" w:cs="Arial"/>
                      <w:sz w:val="14"/>
                      <w:szCs w:val="14"/>
                      <w:bdr w:val="none" w:color="auto" w:sz="0" w:space="0"/>
                    </w:rPr>
                    <w:t>、具有水文模型开发应用研究经验者优先、具有博士后研究基础或有海外学习工作经历者优先 </w:t>
                  </w:r>
                </w:p>
              </w:tc>
              <w:tc>
                <w:tcPr>
                  <w:tcW w:w="1825"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lang w:val="en-US"/>
                    </w:rPr>
                    <w:t>1</w:t>
                  </w:r>
                  <w:r>
                    <w:rPr>
                      <w:rFonts w:hint="default" w:ascii="Arial" w:hAnsi="Arial" w:cs="Arial"/>
                      <w:sz w:val="14"/>
                      <w:szCs w:val="14"/>
                      <w:bdr w:val="none" w:color="auto" w:sz="0" w:space="0"/>
                    </w:rPr>
                    <w:t>、能够独立申请、承担科研项目，完成课题组承担的科研任务；</w:t>
                  </w:r>
                  <w:r>
                    <w:rPr>
                      <w:rFonts w:hint="default" w:ascii="Arial" w:hAnsi="Arial" w:cs="Arial"/>
                      <w:sz w:val="14"/>
                      <w:szCs w:val="14"/>
                      <w:bdr w:val="none" w:color="auto" w:sz="0" w:space="0"/>
                      <w:lang w:val="en-US"/>
                    </w:rPr>
                    <w:t>2</w:t>
                  </w:r>
                  <w:r>
                    <w:rPr>
                      <w:rFonts w:hint="default" w:ascii="Arial" w:hAnsi="Arial" w:cs="Arial"/>
                      <w:sz w:val="14"/>
                      <w:szCs w:val="14"/>
                      <w:bdr w:val="none" w:color="auto" w:sz="0" w:space="0"/>
                    </w:rPr>
                    <w:t>、协助研究组长开展科研和指导研究生工作；  </w:t>
                  </w:r>
                </w:p>
              </w:tc>
              <w:tc>
                <w:tcPr>
                  <w:tcW w:w="1683" w:type="dxa"/>
                  <w:vMerge w:val="restart"/>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沈彦军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lang w:val="en-US"/>
                    </w:rPr>
                    <w:t>(0311-66507585)</w:t>
                  </w:r>
                  <w:r>
                    <w:rPr>
                      <w:rFonts w:hint="default" w:ascii="Arial" w:hAnsi="Arial" w:cs="Arial"/>
                      <w:sz w:val="14"/>
                      <w:szCs w:val="1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邮箱：</w:t>
                  </w:r>
                  <w:r>
                    <w:rPr>
                      <w:rFonts w:hint="default" w:ascii="Arial" w:hAnsi="Arial" w:cs="Arial"/>
                      <w:sz w:val="14"/>
                      <w:szCs w:val="14"/>
                      <w:bdr w:val="none" w:color="auto" w:sz="0" w:space="0"/>
                      <w:lang w:val="en-US"/>
                    </w:rPr>
                    <w:t>shenyanjun@sjziam.ac.cn</w:t>
                  </w:r>
                  <w:r>
                    <w:rPr>
                      <w:rFonts w:hint="default" w:ascii="Arial" w:hAnsi="Arial" w:cs="Arial"/>
                      <w:sz w:val="14"/>
                      <w:szCs w:val="1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503"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博士后 </w:t>
                  </w:r>
                </w:p>
              </w:tc>
              <w:tc>
                <w:tcPr>
                  <w:tcW w:w="503"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项目聘用 </w:t>
                  </w:r>
                </w:p>
              </w:tc>
              <w:tc>
                <w:tcPr>
                  <w:tcW w:w="504"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lang w:val="en-US"/>
                    </w:rPr>
                    <w:t>1-2</w:t>
                  </w:r>
                  <w:r>
                    <w:rPr>
                      <w:rFonts w:hint="default" w:ascii="Arial" w:hAnsi="Arial" w:cs="Arial"/>
                      <w:sz w:val="14"/>
                      <w:szCs w:val="14"/>
                      <w:bdr w:val="none" w:color="auto" w:sz="0" w:space="0"/>
                    </w:rPr>
                    <w:t> </w:t>
                  </w:r>
                </w:p>
              </w:tc>
              <w:tc>
                <w:tcPr>
                  <w:tcW w:w="2857"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lang w:val="en-US"/>
                    </w:rPr>
                    <w:t>1</w:t>
                  </w:r>
                  <w:r>
                    <w:rPr>
                      <w:rFonts w:hint="default" w:ascii="Arial" w:hAnsi="Arial" w:cs="Arial"/>
                      <w:sz w:val="14"/>
                      <w:szCs w:val="14"/>
                      <w:bdr w:val="none" w:color="auto" w:sz="0" w:space="0"/>
                    </w:rPr>
                    <w:t>、具有或将获得水文水资源、自然地理学、生态学、遥感水文等相关专业博士学位；</w:t>
                  </w:r>
                  <w:r>
                    <w:rPr>
                      <w:rFonts w:hint="default" w:ascii="Arial" w:hAnsi="Arial" w:cs="Arial"/>
                      <w:sz w:val="14"/>
                      <w:szCs w:val="14"/>
                      <w:bdr w:val="none" w:color="auto" w:sz="0" w:space="0"/>
                      <w:lang w:val="en-US"/>
                    </w:rPr>
                    <w:t>2</w:t>
                  </w:r>
                  <w:r>
                    <w:rPr>
                      <w:rFonts w:hint="default" w:ascii="Arial" w:hAnsi="Arial" w:cs="Arial"/>
                      <w:sz w:val="14"/>
                      <w:szCs w:val="14"/>
                      <w:bdr w:val="none" w:color="auto" w:sz="0" w:space="0"/>
                    </w:rPr>
                    <w:t>、具有较强的中、英文阅读写作能力，以第一作者或通讯作者发表过</w:t>
                  </w:r>
                  <w:r>
                    <w:rPr>
                      <w:rFonts w:hint="default" w:ascii="Arial" w:hAnsi="Arial" w:cs="Arial"/>
                      <w:sz w:val="14"/>
                      <w:szCs w:val="14"/>
                      <w:bdr w:val="none" w:color="auto" w:sz="0" w:space="0"/>
                      <w:lang w:val="en-US"/>
                    </w:rPr>
                    <w:t>SCI</w:t>
                  </w:r>
                  <w:r>
                    <w:rPr>
                      <w:rFonts w:hint="default" w:ascii="Arial" w:hAnsi="Arial" w:cs="Arial"/>
                      <w:sz w:val="14"/>
                      <w:szCs w:val="14"/>
                      <w:bdr w:val="none" w:color="auto" w:sz="0" w:space="0"/>
                    </w:rPr>
                    <w:t>论文； </w:t>
                  </w:r>
                </w:p>
              </w:tc>
              <w:tc>
                <w:tcPr>
                  <w:tcW w:w="1825"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lang w:val="en-US"/>
                    </w:rPr>
                    <w:t>1</w:t>
                  </w:r>
                  <w:r>
                    <w:rPr>
                      <w:rFonts w:hint="default" w:ascii="Arial" w:hAnsi="Arial" w:cs="Arial"/>
                      <w:sz w:val="14"/>
                      <w:szCs w:val="14"/>
                      <w:bdr w:val="none" w:color="auto" w:sz="0" w:space="0"/>
                    </w:rPr>
                    <w:t>、能够独立申请、承担科研项目，完成课题组承担的科研任务；</w:t>
                  </w:r>
                  <w:r>
                    <w:rPr>
                      <w:rFonts w:hint="default" w:ascii="Arial" w:hAnsi="Arial" w:cs="Arial"/>
                      <w:sz w:val="14"/>
                      <w:szCs w:val="14"/>
                      <w:bdr w:val="none" w:color="auto" w:sz="0" w:space="0"/>
                      <w:lang w:val="en-US"/>
                    </w:rPr>
                    <w:t>2</w:t>
                  </w:r>
                  <w:r>
                    <w:rPr>
                      <w:rFonts w:hint="default" w:ascii="Arial" w:hAnsi="Arial" w:cs="Arial"/>
                      <w:sz w:val="14"/>
                      <w:szCs w:val="14"/>
                      <w:bdr w:val="none" w:color="auto" w:sz="0" w:space="0"/>
                    </w:rPr>
                    <w:t>、协助研究组长开展科研和指导研究生工作； </w:t>
                  </w:r>
                </w:p>
              </w:tc>
              <w:tc>
                <w:tcPr>
                  <w:tcW w:w="1683" w:type="dxa"/>
                  <w:vMerge w:val="continue"/>
                  <w:tcBorders>
                    <w:top w:val="outset" w:color="000000" w:sz="6" w:space="0"/>
                    <w:left w:val="outset" w:color="000000" w:sz="6" w:space="0"/>
                    <w:bottom w:val="outset" w:color="000000" w:sz="6" w:space="0"/>
                    <w:right w:val="outset" w:color="000000" w:sz="6" w:space="0"/>
                  </w:tcBorders>
                  <w:shd w:val="clear"/>
                  <w:tcMar>
                    <w:top w:w="0" w:type="dxa"/>
                  </w:tcMar>
                  <w:vAlign w:val="center"/>
                </w:tcPr>
                <w:p>
                  <w:pPr>
                    <w:rPr>
                      <w:rFonts w:hint="default" w:ascii="Arial" w:hAnsi="Arial" w:cs="Arial"/>
                      <w:sz w:val="14"/>
                      <w:szCs w:val="1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c>
                <w:tcPr>
                  <w:tcW w:w="503"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科研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助理 </w:t>
                  </w:r>
                </w:p>
              </w:tc>
              <w:tc>
                <w:tcPr>
                  <w:tcW w:w="503"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劳务派遣 </w:t>
                  </w:r>
                </w:p>
              </w:tc>
              <w:tc>
                <w:tcPr>
                  <w:tcW w:w="504"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lang w:val="en-US"/>
                    </w:rPr>
                    <w:t>1</w:t>
                  </w:r>
                  <w:r>
                    <w:rPr>
                      <w:rFonts w:hint="default" w:ascii="Arial" w:hAnsi="Arial" w:cs="Arial"/>
                      <w:sz w:val="14"/>
                      <w:szCs w:val="14"/>
                      <w:bdr w:val="none" w:color="auto" w:sz="0" w:space="0"/>
                    </w:rPr>
                    <w:t> </w:t>
                  </w:r>
                </w:p>
              </w:tc>
              <w:tc>
                <w:tcPr>
                  <w:tcW w:w="2857"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lang w:val="en-US"/>
                    </w:rPr>
                    <w:t>1</w:t>
                  </w:r>
                  <w:r>
                    <w:rPr>
                      <w:rFonts w:hint="default" w:ascii="Arial" w:hAnsi="Arial" w:cs="Arial"/>
                      <w:sz w:val="14"/>
                      <w:szCs w:val="14"/>
                      <w:bdr w:val="none" w:color="auto" w:sz="0" w:space="0"/>
                    </w:rPr>
                    <w:t>、具有或将获得水文水资源、生态水文、自然地理学及生态学等相关专业硕士学位；具有水文模型应用开发及空间数据分析经验者优先 </w:t>
                  </w:r>
                </w:p>
              </w:tc>
              <w:tc>
                <w:tcPr>
                  <w:tcW w:w="1825" w:type="dxa"/>
                  <w:tcBorders>
                    <w:top w:val="outset" w:color="000000" w:sz="6" w:space="0"/>
                    <w:left w:val="outset" w:color="000000" w:sz="6" w:space="0"/>
                    <w:bottom w:val="outset" w:color="000000" w:sz="6" w:space="0"/>
                    <w:right w:val="outset" w:color="000000" w:sz="6" w:space="0"/>
                  </w:tcBorders>
                  <w:shd w:val="clear"/>
                  <w:tcMar>
                    <w:top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Arial" w:hAnsi="Arial" w:cs="Arial"/>
                      <w:sz w:val="14"/>
                      <w:szCs w:val="14"/>
                    </w:rPr>
                  </w:pPr>
                  <w:r>
                    <w:rPr>
                      <w:rFonts w:hint="default" w:ascii="Arial" w:hAnsi="Arial" w:cs="Arial"/>
                      <w:sz w:val="14"/>
                      <w:szCs w:val="14"/>
                      <w:bdr w:val="none" w:color="auto" w:sz="0" w:space="0"/>
                    </w:rPr>
                    <w:t>协助研究组开展科研工作 </w:t>
                  </w:r>
                </w:p>
              </w:tc>
              <w:tc>
                <w:tcPr>
                  <w:tcW w:w="1683" w:type="dxa"/>
                  <w:vMerge w:val="continue"/>
                  <w:tcBorders>
                    <w:top w:val="outset" w:color="000000" w:sz="6" w:space="0"/>
                    <w:left w:val="outset" w:color="000000" w:sz="6" w:space="0"/>
                    <w:bottom w:val="outset" w:color="000000" w:sz="6" w:space="0"/>
                    <w:right w:val="outset" w:color="000000" w:sz="6" w:space="0"/>
                  </w:tcBorders>
                  <w:shd w:val="clear"/>
                  <w:tcMar>
                    <w:top w:w="0" w:type="dxa"/>
                  </w:tcMar>
                  <w:vAlign w:val="center"/>
                </w:tcPr>
                <w:p>
                  <w:pPr>
                    <w:rPr>
                      <w:rFonts w:hint="default" w:ascii="Arial" w:hAnsi="Arial" w:cs="Arial"/>
                      <w:sz w:val="14"/>
                      <w:szCs w:val="1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4" w:lineRule="atLeast"/>
              <w:ind w:left="0" w:right="0"/>
              <w:jc w:val="center"/>
              <w:rPr>
                <w:rFonts w:hint="default" w:ascii="Arial" w:hAnsi="Arial" w:cs="Arial"/>
                <w:sz w:val="14"/>
                <w:szCs w:val="14"/>
              </w:rPr>
            </w:pPr>
            <w:r>
              <w:rPr>
                <w:rFonts w:hint="default" w:ascii="Arial" w:hAnsi="Arial" w:cs="Arial"/>
                <w:b w:val="0"/>
                <w:i w:val="0"/>
                <w:caps w:val="0"/>
                <w:color w:val="333333"/>
                <w:spacing w:val="0"/>
                <w:sz w:val="14"/>
                <w:szCs w:val="14"/>
                <w:bdr w:val="none" w:color="auto" w:sz="0" w:space="0"/>
              </w:rPr>
              <w:t>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BA3D17"/>
    <w:rsid w:val="12BA3D1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2018-06-22T04:12:00Z</dcterms:created>
  <dc:creator>武大娟</dc:creator>
  <cp:lastModifiedBy>武大娟</cp:lastModifiedBy>
  <dcterms:modified xsi:type="dcterms:W3CDTF">2018-06-22T04:12:46Z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