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柳州市交通学校</w:t>
      </w:r>
      <w:bookmarkStart w:id="0" w:name="_GoBack"/>
      <w:bookmarkEnd w:id="0"/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招聘岗位及名额</w:t>
      </w:r>
    </w:p>
    <w:tbl>
      <w:tblPr>
        <w:tblW w:w="9262" w:type="dxa"/>
        <w:jc w:val="center"/>
        <w:tblInd w:w="-47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1"/>
        <w:gridCol w:w="2270"/>
        <w:gridCol w:w="632"/>
        <w:gridCol w:w="3533"/>
        <w:gridCol w:w="752"/>
        <w:gridCol w:w="16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bdr w:val="none" w:color="auto" w:sz="0" w:space="0"/>
              </w:rPr>
              <w:t>聘用岗位名称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bdr w:val="none" w:color="auto" w:sz="0" w:space="0"/>
              </w:rPr>
              <w:t>聘用人数（人）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bdr w:val="none" w:color="auto" w:sz="0" w:space="0"/>
              </w:rPr>
              <w:t>聘用要求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物流信息化专任教师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数据科学与大数据技术、可视化程序设计，Web应用程序设计，计算机数据库技术、计算机与智能科学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公路运输管理专任教师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交通设备信息工程、交通安全与智能控制、交通设备与控制工程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船舶驾驶专任教师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航海技术.海事管理、海洋船舶驾驶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1年以上内河二类船长或一类大副以上相关企业工作经验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邮轮乘务专任教师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航海技术.海事管理、海洋船舶驾驶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1年以上海船二等大副以上相关企业工作经验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道路与桥梁工程施工专任教师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道路桥梁与渡河工程，交通土建工程.建筑设施智能技术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道路与桥梁工程施工专任教师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工程造价、城市地下空间工程、建筑工程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物流专任教师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物流管理、物流工程、港口物流管理、电子商务、客户服务管理、水运管理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1年以上相关企业工作经验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轮机工程专任教师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轮机工程、轮机管理 船舶检验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1年以上海船二等大管轮以上相关企业工作经验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标准舞教师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表演（国标舞）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中文教育、汉语言文学专业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体育教师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体育教育（足球、篮球、排球）、社会体育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汽车运用类专业教师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3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全日制本科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53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机械维修及检测技术教育，机电技术教育，电气技术教育，汽车维修工程教育，应用电子技术教育，机械工程及自动化，车辆工程，机械电子工程，汽车服务工程，机械设计及制造，汽车与拖拉机 ，电气工程与自动化，能源与动力工程，电子，智能电网信息工程，载运工具运用工程，汽车电子技术与检测诊断，交通运输（汽车方向），交通工程（汽车方向）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新能源汽车类专业教师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汽车涂装类专业教师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3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3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2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信息化设备维护人员</w:t>
            </w:r>
          </w:p>
        </w:tc>
        <w:tc>
          <w:tcPr>
            <w:tcW w:w="6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中专及以上</w:t>
            </w:r>
          </w:p>
        </w:tc>
        <w:tc>
          <w:tcPr>
            <w:tcW w:w="3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计算机科学与技术、计算机应用技术、计算机网络技术、网络技术与信息处理、多媒体与网络技术、计算机系统维护、计算机硬件与外设，计算机信息管理，网络系统管理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82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6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C0168"/>
    <w:rsid w:val="779C01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2019-05-01T02:19:00Z</dcterms:created>
  <dc:creator>石虎哥</dc:creator>
  <cp:lastModifiedBy>石虎哥</cp:lastModifiedBy>
  <dcterms:modified xsi:type="dcterms:W3CDTF">2019-05-01T02:19:28Z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