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3308" w:rsidRDefault="009C3308" w:rsidP="009C3308">
      <w:pPr>
        <w:widowControl/>
        <w:spacing w:line="560" w:lineRule="exact"/>
        <w:jc w:val="center"/>
        <w:rPr>
          <w:rFonts w:ascii="方正小标宋简体" w:eastAsia="方正小标宋简体" w:hAnsi="华文仿宋" w:cs="宋体"/>
          <w:kern w:val="0"/>
          <w:sz w:val="44"/>
          <w:szCs w:val="44"/>
        </w:rPr>
      </w:pPr>
      <w:r>
        <w:rPr>
          <w:rFonts w:ascii="方正小标宋简体" w:eastAsia="方正小标宋简体" w:hAnsi="华文仿宋" w:cs="宋体" w:hint="eastAsia"/>
          <w:kern w:val="0"/>
          <w:sz w:val="44"/>
          <w:szCs w:val="44"/>
        </w:rPr>
        <w:t>2020年北京阳光少年艺术团验收和评审方案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Style w:val="a9"/>
          <w:rFonts w:ascii="华文仿宋" w:eastAsia="华文仿宋" w:hAnsi="华文仿宋"/>
          <w:b w:val="0"/>
          <w:color w:val="333333"/>
          <w:szCs w:val="32"/>
        </w:rPr>
      </w:pPr>
    </w:p>
    <w:p w:rsidR="009C3308" w:rsidRDefault="009C3308" w:rsidP="009C3308">
      <w:pPr>
        <w:widowControl/>
        <w:spacing w:line="560" w:lineRule="exact"/>
        <w:ind w:firstLineChars="200" w:firstLine="643"/>
        <w:rPr>
          <w:rFonts w:ascii="黑体" w:eastAsia="黑体"/>
          <w:b/>
        </w:rPr>
      </w:pPr>
      <w:r>
        <w:rPr>
          <w:rStyle w:val="a9"/>
          <w:rFonts w:ascii="黑体" w:eastAsia="黑体" w:hAnsi="华文仿宋" w:hint="eastAsia"/>
          <w:szCs w:val="32"/>
        </w:rPr>
        <w:t>一、指导思想</w:t>
      </w:r>
    </w:p>
    <w:p w:rsidR="009C3308" w:rsidRDefault="009C3308" w:rsidP="009C3308">
      <w:pPr>
        <w:shd w:val="clear" w:color="auto" w:fill="FFFFFF"/>
        <w:snapToGrid w:val="0"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贯彻落实</w:t>
      </w:r>
      <w:r>
        <w:rPr>
          <w:rFonts w:ascii="仿宋_GB2312" w:hAnsi="华文仿宋" w:hint="eastAsia"/>
          <w:szCs w:val="32"/>
        </w:rPr>
        <w:t>党的教育方针，根据</w:t>
      </w:r>
      <w:r>
        <w:rPr>
          <w:rFonts w:ascii="仿宋_GB2312" w:hAnsi="华文仿宋" w:cs="宋体" w:hint="eastAsia"/>
          <w:kern w:val="0"/>
          <w:szCs w:val="32"/>
        </w:rPr>
        <w:t>《北京市人民政府办公厅关于加强学校美育工作的实施意见》以及《北京市校外机构办学条件标准》《北京市校外教育机构工作规程》等相关要求</w:t>
      </w:r>
      <w:r>
        <w:rPr>
          <w:rFonts w:ascii="仿宋_GB2312" w:hAnsi="华文仿宋" w:hint="eastAsia"/>
          <w:szCs w:val="32"/>
        </w:rPr>
        <w:t xml:space="preserve">, </w:t>
      </w:r>
      <w:r>
        <w:rPr>
          <w:rFonts w:ascii="仿宋_GB2312" w:hAnsi="华文仿宋" w:cs="宋体" w:hint="eastAsia"/>
          <w:kern w:val="0"/>
          <w:szCs w:val="32"/>
        </w:rPr>
        <w:t>进一步</w:t>
      </w:r>
      <w:r>
        <w:rPr>
          <w:rFonts w:ascii="仿宋_GB2312" w:hAnsi="华文仿宋" w:hint="eastAsia"/>
          <w:szCs w:val="32"/>
        </w:rPr>
        <w:t>落实立德树人的根本任务，</w:t>
      </w:r>
      <w:r>
        <w:rPr>
          <w:rFonts w:ascii="仿宋_GB2312" w:hAnsi="华文仿宋" w:cs="宋体" w:hint="eastAsia"/>
          <w:kern w:val="0"/>
          <w:szCs w:val="32"/>
        </w:rPr>
        <w:t>培育和</w:t>
      </w:r>
      <w:proofErr w:type="gramStart"/>
      <w:r>
        <w:rPr>
          <w:rFonts w:ascii="仿宋_GB2312" w:hAnsi="华文仿宋" w:cs="宋体" w:hint="eastAsia"/>
          <w:kern w:val="0"/>
          <w:szCs w:val="32"/>
        </w:rPr>
        <w:t>践行</w:t>
      </w:r>
      <w:proofErr w:type="gramEnd"/>
      <w:r>
        <w:rPr>
          <w:rFonts w:ascii="仿宋_GB2312" w:hAnsi="华文仿宋" w:cs="宋体" w:hint="eastAsia"/>
          <w:kern w:val="0"/>
          <w:szCs w:val="32"/>
        </w:rPr>
        <w:t>社会主义核心价值观；围绕实现首都教育现代化的目标，努力传承和弘扬中华优秀传统文化；</w:t>
      </w:r>
      <w:r>
        <w:rPr>
          <w:rFonts w:ascii="仿宋_GB2312" w:hAnsi="华文仿宋" w:hint="eastAsia"/>
          <w:szCs w:val="32"/>
        </w:rPr>
        <w:t>推动北京校外教育工作的开展，提高学生的人文和审美素养，建设有特色、高水平的北京阳光少年艺术团。</w:t>
      </w:r>
    </w:p>
    <w:p w:rsidR="009C3308" w:rsidRDefault="009C3308" w:rsidP="009C3308">
      <w:pPr>
        <w:pStyle w:val="a8"/>
        <w:shd w:val="clear" w:color="auto" w:fill="FFFFFF"/>
        <w:spacing w:before="0" w:beforeAutospacing="0" w:after="0" w:afterAutospacing="0" w:line="560" w:lineRule="exact"/>
        <w:ind w:firstLineChars="196" w:firstLine="630"/>
        <w:jc w:val="both"/>
        <w:rPr>
          <w:rFonts w:ascii="黑体" w:eastAsia="黑体" w:hAnsi="华文仿宋"/>
          <w:b/>
          <w:color w:val="333333"/>
          <w:sz w:val="32"/>
          <w:szCs w:val="32"/>
        </w:rPr>
      </w:pPr>
      <w:r>
        <w:rPr>
          <w:rStyle w:val="a9"/>
          <w:rFonts w:ascii="黑体" w:eastAsia="黑体" w:hAnsi="华文仿宋" w:hint="eastAsia"/>
          <w:color w:val="333333"/>
          <w:sz w:val="32"/>
          <w:szCs w:val="32"/>
        </w:rPr>
        <w:t>二、组织机构</w:t>
      </w:r>
    </w:p>
    <w:p w:rsidR="009C3308" w:rsidRDefault="009C3308" w:rsidP="009C3308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华文仿宋"/>
          <w:color w:val="333333"/>
          <w:sz w:val="32"/>
          <w:szCs w:val="32"/>
        </w:rPr>
      </w:pPr>
      <w:r>
        <w:rPr>
          <w:rFonts w:ascii="仿宋_GB2312" w:eastAsia="仿宋_GB2312" w:hAnsi="华文仿宋" w:hint="eastAsia"/>
          <w:color w:val="333333"/>
          <w:sz w:val="32"/>
          <w:szCs w:val="32"/>
        </w:rPr>
        <w:t>市教委成立北京阳光少年艺术团验收和评审工作领导小组。工作领导小组办公室设在北京学生活动管理中心（简称“市评审工作办公室”），具体负责验收和评审工作的组织与实施。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黑体" w:eastAsia="黑体" w:hAnsi="华文仿宋" w:cs="宋体" w:hint="eastAsia"/>
          <w:bCs/>
          <w:color w:val="333333"/>
          <w:kern w:val="0"/>
          <w:szCs w:val="32"/>
        </w:rPr>
        <w:t>三、北京阳光少年艺术团构成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（一）阳光少年艺术团由声乐、器乐、舞蹈、戏剧等分团组成。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（二）各分团由符合条件的少年宫、青少年活动中心、少年之家等校外教育机构申请承办。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黑体" w:eastAsia="黑体" w:hAnsi="华文仿宋" w:cs="宋体"/>
          <w:color w:val="333333"/>
          <w:kern w:val="0"/>
          <w:szCs w:val="32"/>
        </w:rPr>
      </w:pPr>
      <w:r>
        <w:rPr>
          <w:rFonts w:ascii="黑体" w:eastAsia="黑体" w:hAnsi="华文仿宋" w:cs="宋体" w:hint="eastAsia"/>
          <w:bCs/>
          <w:color w:val="333333"/>
          <w:kern w:val="0"/>
          <w:szCs w:val="32"/>
        </w:rPr>
        <w:t>四、验收和申报评审工作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楷体_GB2312" w:eastAsia="楷体_GB2312" w:hAnsi="华文仿宋" w:cs="宋体"/>
          <w:color w:val="333333"/>
          <w:kern w:val="0"/>
          <w:szCs w:val="32"/>
        </w:rPr>
      </w:pPr>
      <w:r>
        <w:rPr>
          <w:rFonts w:ascii="楷体_GB2312" w:eastAsia="楷体_GB2312" w:hAnsi="华文仿宋" w:cs="宋体" w:hint="eastAsia"/>
          <w:color w:val="333333"/>
          <w:kern w:val="0"/>
          <w:szCs w:val="32"/>
        </w:rPr>
        <w:t>（一）验收工作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1.</w:t>
      </w:r>
      <w:r>
        <w:rPr>
          <w:rFonts w:ascii="仿宋_GB2312" w:hAnsi="华文仿宋" w:cs="宋体" w:hint="eastAsia"/>
          <w:kern w:val="0"/>
          <w:szCs w:val="32"/>
        </w:rPr>
        <w:t>验收对象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lastRenderedPageBreak/>
        <w:t>北京阳光少年艺术团各承办单位。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2.验收办法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（1）单位自评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各承办单位根据《北京阳光少年艺术团评价标准》（以下简称“评价标准”，见附件1）及《北京阳光少年艺术团评审自评表》（以下简称“自评表”，见附件2）进行自评，填写《北京阳光少年艺术团评审验收表》（以下简称“验收表”，见附件3），并将自评表与支撑材料、验收表等材料报送区教委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（2）区级验收</w:t>
      </w:r>
    </w:p>
    <w:p w:rsidR="009C3308" w:rsidRDefault="009C3308" w:rsidP="009C3308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华文仿宋"/>
          <w:color w:val="333333"/>
          <w:sz w:val="32"/>
          <w:szCs w:val="32"/>
        </w:rPr>
      </w:pPr>
      <w:r>
        <w:rPr>
          <w:rFonts w:ascii="仿宋_GB2312" w:eastAsia="仿宋_GB2312" w:hAnsi="华文仿宋" w:hint="eastAsia"/>
          <w:color w:val="333333"/>
          <w:sz w:val="32"/>
          <w:szCs w:val="32"/>
        </w:rPr>
        <w:t>区教委审核材料、签署意见，并报送市评审工作办公室。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hint="eastAsia"/>
          <w:color w:val="333333"/>
          <w:szCs w:val="32"/>
        </w:rPr>
        <w:t>（3）市级评审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市评审</w:t>
      </w:r>
      <w:r>
        <w:rPr>
          <w:rFonts w:ascii="仿宋_GB2312" w:hAnsi="华文仿宋" w:hint="eastAsia"/>
          <w:color w:val="333333"/>
          <w:szCs w:val="32"/>
        </w:rPr>
        <w:t>工作办公室</w:t>
      </w:r>
      <w:r>
        <w:rPr>
          <w:rFonts w:ascii="仿宋_GB2312" w:hAnsi="华文仿宋" w:cs="宋体" w:hint="eastAsia"/>
          <w:color w:val="333333"/>
          <w:kern w:val="0"/>
          <w:szCs w:val="32"/>
        </w:rPr>
        <w:t>组织专家评审。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3.免检办法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（1）免检条件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①艺术教育教学活动符合学生的文化特质和单位特色，参与面广、普及率高，在北京乃至全国具有一定影响;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②承办项目须在2017年与2019年北京阳光少年艺术节展演活动项目中均获得金奖;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③根据评价标准，自评成绩达到95分(含)以上。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（2）</w:t>
      </w:r>
      <w:r>
        <w:rPr>
          <w:rFonts w:ascii="仿宋_GB2312" w:hAnsi="华文仿宋" w:cs="宋体" w:hint="eastAsia"/>
          <w:color w:val="000000"/>
          <w:kern w:val="0"/>
          <w:szCs w:val="32"/>
        </w:rPr>
        <w:t>单位自评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符合免检条件的单位，根据“评价标准”及“自评表”进行自评，填写“验收表”，撰写免检申请报告（附件5）。并将“自</w:t>
      </w:r>
      <w:r>
        <w:rPr>
          <w:rFonts w:ascii="仿宋_GB2312" w:hAnsi="华文仿宋" w:cs="宋体" w:hint="eastAsia"/>
          <w:color w:val="333333"/>
          <w:kern w:val="0"/>
          <w:szCs w:val="32"/>
        </w:rPr>
        <w:lastRenderedPageBreak/>
        <w:t>评表”、“验收表”、免检申请报告、展演获奖证书扫描件、专场演出视频资料报送区教委。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（3）区级审核</w:t>
      </w:r>
    </w:p>
    <w:p w:rsidR="009C3308" w:rsidRDefault="009C3308" w:rsidP="009C3308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符合免检条件的阳光团，</w:t>
      </w:r>
      <w:r>
        <w:rPr>
          <w:rFonts w:ascii="仿宋_GB2312" w:eastAsia="仿宋_GB2312" w:hAnsi="华文仿宋" w:hint="eastAsia"/>
          <w:color w:val="333333"/>
          <w:sz w:val="32"/>
          <w:szCs w:val="32"/>
        </w:rPr>
        <w:t>区教委审核材料、签署意见，并报送市评审工作办公室。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（4）市级认定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市评审工作办公室组织专家对提出免检申请的阳光</w:t>
      </w:r>
      <w:proofErr w:type="gramStart"/>
      <w:r>
        <w:rPr>
          <w:rFonts w:ascii="仿宋_GB2312" w:hAnsi="华文仿宋" w:cs="宋体" w:hint="eastAsia"/>
          <w:kern w:val="0"/>
          <w:szCs w:val="32"/>
        </w:rPr>
        <w:t>团资格</w:t>
      </w:r>
      <w:proofErr w:type="gramEnd"/>
      <w:r>
        <w:rPr>
          <w:rFonts w:ascii="仿宋_GB2312" w:hAnsi="华文仿宋" w:cs="宋体" w:hint="eastAsia"/>
          <w:kern w:val="0"/>
          <w:szCs w:val="32"/>
        </w:rPr>
        <w:t>进行认定。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楷体_GB2312" w:eastAsia="楷体_GB2312" w:hAnsi="华文仿宋" w:cs="宋体"/>
          <w:color w:val="333333"/>
          <w:kern w:val="0"/>
          <w:szCs w:val="32"/>
        </w:rPr>
      </w:pPr>
      <w:r>
        <w:rPr>
          <w:rFonts w:ascii="楷体_GB2312" w:eastAsia="楷体_GB2312" w:hAnsi="华文仿宋" w:cs="宋体" w:hint="eastAsia"/>
          <w:color w:val="333333"/>
          <w:kern w:val="0"/>
          <w:szCs w:val="32"/>
        </w:rPr>
        <w:t>（二）申报工作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1.</w:t>
      </w:r>
      <w:r>
        <w:rPr>
          <w:rFonts w:ascii="仿宋_GB2312" w:hAnsi="华文仿宋" w:cs="宋体" w:hint="eastAsia"/>
          <w:kern w:val="0"/>
          <w:szCs w:val="32"/>
        </w:rPr>
        <w:t>申报对象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符合申报条件的少年宫、青少年活动中心、少年之家等校外教育机构。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2.申报条件</w:t>
      </w:r>
    </w:p>
    <w:p w:rsidR="009C3308" w:rsidRDefault="009C3308" w:rsidP="009C3308">
      <w:pPr>
        <w:widowControl/>
        <w:spacing w:line="560" w:lineRule="exact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 xml:space="preserve">    申报的项目须</w:t>
      </w:r>
      <w:r>
        <w:rPr>
          <w:rFonts w:ascii="仿宋_GB2312" w:hAnsi="华文仿宋" w:hint="eastAsia"/>
          <w:color w:val="333333"/>
          <w:szCs w:val="32"/>
        </w:rPr>
        <w:t>在2017年与2019年北京阳光少年艺术节展演活动中均获得</w:t>
      </w:r>
      <w:r>
        <w:rPr>
          <w:rFonts w:ascii="仿宋_GB2312" w:hAnsi="华文仿宋" w:hint="eastAsia"/>
          <w:szCs w:val="32"/>
        </w:rPr>
        <w:t>金奖</w:t>
      </w:r>
      <w:r>
        <w:rPr>
          <w:rFonts w:ascii="仿宋_GB2312" w:hAnsi="华文仿宋" w:cs="宋体" w:hint="eastAsia"/>
          <w:color w:val="333333"/>
          <w:kern w:val="0"/>
          <w:szCs w:val="32"/>
        </w:rPr>
        <w:t>，且自评成绩在92分（含）以上。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3.申报程序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（1）单位申报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申报单位根据“评价标准”、“自评表”进行自评，填写《北京阳光少年艺术团评审申报表》（以下简称“申报表”，见附件4），并将自评表与支撑材料、申报表、</w:t>
      </w:r>
      <w:r>
        <w:rPr>
          <w:rFonts w:ascii="仿宋_GB2312" w:hAnsi="华文仿宋" w:hint="eastAsia"/>
          <w:color w:val="333333"/>
          <w:szCs w:val="32"/>
        </w:rPr>
        <w:t>展演获奖证书扫描件</w:t>
      </w:r>
      <w:r>
        <w:rPr>
          <w:rFonts w:ascii="仿宋_GB2312" w:hAnsi="华文仿宋" w:cs="宋体" w:hint="eastAsia"/>
          <w:color w:val="333333"/>
          <w:kern w:val="0"/>
          <w:szCs w:val="32"/>
        </w:rPr>
        <w:t>等材料报送区教委。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（2）区级初评</w:t>
      </w:r>
    </w:p>
    <w:p w:rsidR="009C3308" w:rsidRDefault="009C3308" w:rsidP="009C3308">
      <w:pPr>
        <w:pStyle w:val="a8"/>
        <w:shd w:val="clear" w:color="auto" w:fill="FFFFFF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/>
          <w:color w:val="333333"/>
          <w:sz w:val="32"/>
          <w:szCs w:val="32"/>
        </w:rPr>
      </w:pPr>
      <w:r>
        <w:rPr>
          <w:rFonts w:ascii="仿宋" w:eastAsia="仿宋" w:hAnsi="仿宋" w:hint="eastAsia"/>
          <w:color w:val="333333"/>
          <w:sz w:val="32"/>
          <w:szCs w:val="32"/>
        </w:rPr>
        <w:lastRenderedPageBreak/>
        <w:t>区教委审核材料、初评、签署意见，并报送市评审工作办公室。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cs="宋体" w:hint="eastAsia"/>
          <w:color w:val="333333"/>
          <w:kern w:val="0"/>
          <w:szCs w:val="32"/>
        </w:rPr>
        <w:t>（3）市级评审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color w:val="333333"/>
          <w:kern w:val="0"/>
          <w:szCs w:val="32"/>
        </w:rPr>
      </w:pPr>
      <w:r>
        <w:rPr>
          <w:rFonts w:ascii="仿宋_GB2312" w:hAnsi="华文仿宋" w:hint="eastAsia"/>
          <w:color w:val="333333"/>
          <w:szCs w:val="32"/>
        </w:rPr>
        <w:t>市评审工作办公室</w:t>
      </w:r>
      <w:r>
        <w:rPr>
          <w:rFonts w:ascii="仿宋_GB2312" w:hAnsi="华文仿宋" w:cs="宋体" w:hint="eastAsia"/>
          <w:color w:val="333333"/>
          <w:kern w:val="0"/>
          <w:szCs w:val="32"/>
        </w:rPr>
        <w:t>组织专家评审。</w:t>
      </w: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楷体_GB2312" w:eastAsia="楷体_GB2312" w:hAnsi="楷体" w:cs="宋体"/>
          <w:color w:val="333333"/>
          <w:kern w:val="0"/>
          <w:szCs w:val="32"/>
        </w:rPr>
      </w:pPr>
      <w:r w:rsidRPr="00333CAE">
        <w:rPr>
          <w:rFonts w:ascii="楷体_GB2312" w:eastAsia="楷体_GB2312" w:hAnsi="楷体" w:cs="宋体" w:hint="eastAsia"/>
          <w:color w:val="333333"/>
          <w:kern w:val="0"/>
          <w:szCs w:val="32"/>
        </w:rPr>
        <w:t>（三）报送要求</w:t>
      </w: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仿宋" w:cs="宋体"/>
          <w:color w:val="333333"/>
          <w:kern w:val="0"/>
          <w:szCs w:val="32"/>
        </w:rPr>
      </w:pPr>
      <w:r>
        <w:rPr>
          <w:rFonts w:ascii="仿宋" w:eastAsia="仿宋" w:hAnsi="仿宋" w:cs="宋体" w:hint="eastAsia"/>
          <w:color w:val="333333"/>
          <w:kern w:val="0"/>
          <w:szCs w:val="32"/>
        </w:rPr>
        <w:t xml:space="preserve">      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1.单位资料：支撑材料按照评价标准一、二、三级目录整理成电子版及展演获奖证书扫描件存放U盘报送；“自评表”“验收表”“申报表”“免检申请报告”</w:t>
      </w:r>
      <w:r w:rsidRPr="00333CAE">
        <w:rPr>
          <w:rFonts w:ascii="仿宋_GB2312" w:hAnsi="仿宋" w:cs="宋体" w:hint="eastAsia"/>
          <w:kern w:val="0"/>
          <w:szCs w:val="32"/>
        </w:rPr>
        <w:t>加盖公章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原件报送</w:t>
      </w:r>
      <w:r w:rsidRPr="00333CAE">
        <w:rPr>
          <w:rFonts w:ascii="仿宋_GB2312" w:hAnsi="仿宋" w:hint="eastAsia"/>
          <w:color w:val="333333"/>
          <w:szCs w:val="32"/>
        </w:rPr>
        <w:t>市评审工作办公室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 xml:space="preserve">。                             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Cs w:val="32"/>
        </w:rPr>
      </w:pPr>
      <w:r w:rsidRPr="00333CAE">
        <w:rPr>
          <w:rFonts w:ascii="仿宋_GB2312" w:hAnsi="仿宋" w:cs="宋体" w:hint="eastAsia"/>
          <w:color w:val="333333"/>
          <w:kern w:val="0"/>
          <w:szCs w:val="32"/>
        </w:rPr>
        <w:t>2.区级资料：</w:t>
      </w:r>
      <w:r w:rsidRPr="00333CAE">
        <w:rPr>
          <w:rFonts w:ascii="仿宋_GB2312" w:hAnsi="仿宋" w:cs="宋体" w:hint="eastAsia"/>
          <w:bCs/>
          <w:kern w:val="0"/>
          <w:szCs w:val="32"/>
        </w:rPr>
        <w:t>各</w:t>
      </w:r>
      <w:r w:rsidRPr="00333CAE">
        <w:rPr>
          <w:rFonts w:ascii="仿宋_GB2312" w:hAnsi="仿宋" w:cs="宋体" w:hint="eastAsia"/>
          <w:kern w:val="0"/>
          <w:szCs w:val="32"/>
        </w:rPr>
        <w:t>区教委将各单位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支撑材料电子版及展演获奖证书扫描件存放U盘报送；“自评表”“验收表”“申报表”、“免检申请报告”</w:t>
      </w:r>
      <w:r w:rsidRPr="00333CAE">
        <w:rPr>
          <w:rFonts w:ascii="仿宋_GB2312" w:hAnsi="仿宋" w:cs="宋体" w:hint="eastAsia"/>
          <w:kern w:val="0"/>
          <w:szCs w:val="32"/>
        </w:rPr>
        <w:t>加盖公章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原件报送</w:t>
      </w:r>
      <w:r w:rsidRPr="00333CAE">
        <w:rPr>
          <w:rFonts w:ascii="仿宋_GB2312" w:hAnsi="仿宋" w:hint="eastAsia"/>
          <w:color w:val="333333"/>
          <w:szCs w:val="32"/>
        </w:rPr>
        <w:t>市评审工作办公室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黑体" w:eastAsia="黑体" w:hAnsi="华文仿宋" w:cs="宋体"/>
          <w:color w:val="333333"/>
          <w:kern w:val="0"/>
          <w:szCs w:val="32"/>
        </w:rPr>
      </w:pPr>
      <w:r>
        <w:rPr>
          <w:rFonts w:ascii="黑体" w:eastAsia="黑体" w:hAnsi="华文仿宋" w:cs="宋体" w:hint="eastAsia"/>
          <w:bCs/>
          <w:color w:val="333333"/>
          <w:kern w:val="0"/>
          <w:szCs w:val="32"/>
        </w:rPr>
        <w:t>五、时间安排</w:t>
      </w: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仿宋" w:cs="宋体"/>
          <w:color w:val="333333"/>
          <w:kern w:val="0"/>
          <w:szCs w:val="32"/>
        </w:rPr>
      </w:pPr>
      <w:r w:rsidRPr="00333CAE">
        <w:rPr>
          <w:rFonts w:ascii="仿宋_GB2312" w:hAnsi="仿宋" w:cs="宋体" w:hint="eastAsia"/>
          <w:color w:val="333333"/>
          <w:kern w:val="0"/>
          <w:szCs w:val="32"/>
        </w:rPr>
        <w:t>（一）</w:t>
      </w:r>
      <w:r w:rsidRPr="00333CAE">
        <w:rPr>
          <w:rFonts w:ascii="仿宋_GB2312" w:hAnsi="仿宋" w:cs="宋体" w:hint="eastAsia"/>
          <w:kern w:val="0"/>
          <w:szCs w:val="32"/>
        </w:rPr>
        <w:t>2020年11月6日前，各区教委将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材料报送市评审</w:t>
      </w:r>
      <w:r w:rsidRPr="00333CAE">
        <w:rPr>
          <w:rFonts w:ascii="仿宋_GB2312" w:hAnsi="仿宋" w:hint="eastAsia"/>
          <w:color w:val="333333"/>
          <w:szCs w:val="32"/>
        </w:rPr>
        <w:t>工作办公室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。</w:t>
      </w: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仿宋" w:cs="宋体"/>
          <w:color w:val="333333"/>
          <w:kern w:val="0"/>
          <w:szCs w:val="32"/>
        </w:rPr>
      </w:pPr>
      <w:r w:rsidRPr="00333CAE">
        <w:rPr>
          <w:rFonts w:ascii="仿宋_GB2312" w:hAnsi="仿宋" w:cs="宋体" w:hint="eastAsia"/>
          <w:color w:val="333333"/>
          <w:kern w:val="0"/>
          <w:szCs w:val="32"/>
        </w:rPr>
        <w:t>（二）2020年11月27日前，市评审</w:t>
      </w:r>
      <w:r w:rsidRPr="00333CAE">
        <w:rPr>
          <w:rFonts w:ascii="仿宋_GB2312" w:hAnsi="仿宋" w:hint="eastAsia"/>
          <w:color w:val="333333"/>
          <w:szCs w:val="32"/>
        </w:rPr>
        <w:t>工作办公室</w:t>
      </w:r>
      <w:r w:rsidRPr="00333CAE">
        <w:rPr>
          <w:rFonts w:ascii="仿宋_GB2312" w:hAnsi="仿宋" w:cs="宋体" w:hint="eastAsia"/>
          <w:color w:val="333333"/>
          <w:kern w:val="0"/>
          <w:szCs w:val="32"/>
        </w:rPr>
        <w:t>组织市级评审。</w:t>
      </w: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仿宋" w:cs="宋体"/>
          <w:color w:val="333333"/>
          <w:kern w:val="0"/>
          <w:szCs w:val="32"/>
        </w:rPr>
      </w:pPr>
      <w:r w:rsidRPr="00333CAE">
        <w:rPr>
          <w:rFonts w:ascii="仿宋_GB2312" w:hAnsi="仿宋" w:cs="宋体" w:hint="eastAsia"/>
          <w:color w:val="333333"/>
          <w:kern w:val="0"/>
          <w:szCs w:val="32"/>
        </w:rPr>
        <w:t>（三）2020年12月底，公示并公布结果。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楷体" w:cs="宋体"/>
          <w:color w:val="333333"/>
          <w:kern w:val="0"/>
          <w:szCs w:val="32"/>
        </w:rPr>
      </w:pPr>
      <w:r>
        <w:rPr>
          <w:rFonts w:ascii="仿宋_GB2312" w:hAnsi="楷体" w:cs="宋体" w:hint="eastAsia"/>
          <w:color w:val="333333"/>
          <w:kern w:val="0"/>
          <w:szCs w:val="32"/>
        </w:rPr>
        <w:t>各项工作安排将根据疫情防控要求变化以及疫情发展状况调整，调整后的安排将及时通知各区教委。</w:t>
      </w:r>
    </w:p>
    <w:p w:rsidR="009C3308" w:rsidRDefault="009C3308" w:rsidP="009C3308">
      <w:pPr>
        <w:widowControl/>
        <w:spacing w:line="560" w:lineRule="exact"/>
        <w:ind w:firstLineChars="250" w:firstLine="800"/>
        <w:rPr>
          <w:rFonts w:ascii="黑体" w:eastAsia="黑体" w:hAnsi="华文仿宋" w:cs="宋体"/>
          <w:kern w:val="0"/>
          <w:szCs w:val="32"/>
        </w:rPr>
      </w:pPr>
      <w:r>
        <w:rPr>
          <w:rFonts w:ascii="黑体" w:eastAsia="黑体" w:hAnsi="华文仿宋" w:cs="宋体" w:hint="eastAsia"/>
          <w:bCs/>
          <w:kern w:val="0"/>
          <w:szCs w:val="32"/>
        </w:rPr>
        <w:t>六、工作要求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lastRenderedPageBreak/>
        <w:t>（一）北京阳光少年艺术团是市教委加强校外教育工作的一项重要举措，是宣传和展示我市校外艺术教育成果的窗口和平台，各区教委要高度重视并认真做好组织实施工作，</w:t>
      </w:r>
      <w:r>
        <w:rPr>
          <w:rFonts w:ascii="仿宋_GB2312" w:hAnsi="华文仿宋" w:hint="eastAsia"/>
          <w:szCs w:val="32"/>
        </w:rPr>
        <w:t>成立相关机构，实事求是，严格把关，</w:t>
      </w:r>
      <w:proofErr w:type="gramStart"/>
      <w:r>
        <w:rPr>
          <w:rFonts w:ascii="仿宋_GB2312" w:hAnsi="华文仿宋" w:hint="eastAsia"/>
          <w:szCs w:val="32"/>
        </w:rPr>
        <w:t>不</w:t>
      </w:r>
      <w:proofErr w:type="gramEnd"/>
      <w:r>
        <w:rPr>
          <w:rFonts w:ascii="仿宋_GB2312" w:hAnsi="华文仿宋" w:hint="eastAsia"/>
          <w:szCs w:val="32"/>
        </w:rPr>
        <w:t>走过场，</w:t>
      </w:r>
      <w:r>
        <w:rPr>
          <w:rFonts w:ascii="仿宋_GB2312" w:hAnsi="华文仿宋" w:cs="宋体" w:hint="eastAsia"/>
          <w:kern w:val="0"/>
          <w:szCs w:val="32"/>
        </w:rPr>
        <w:t>确保验收和评审工作有序开展。</w:t>
      </w:r>
    </w:p>
    <w:p w:rsidR="009C3308" w:rsidRDefault="009C3308" w:rsidP="009C3308">
      <w:pPr>
        <w:pStyle w:val="a8"/>
        <w:shd w:val="clear" w:color="auto" w:fill="FFFFFF"/>
        <w:spacing w:line="560" w:lineRule="exact"/>
        <w:ind w:firstLineChars="200" w:firstLine="640"/>
        <w:rPr>
          <w:rFonts w:ascii="仿宋_GB2312" w:eastAsia="仿宋_GB2312" w:hAnsi="华文仿宋"/>
          <w:sz w:val="32"/>
          <w:szCs w:val="32"/>
        </w:rPr>
      </w:pPr>
      <w:r w:rsidRPr="000A0037">
        <w:rPr>
          <w:rFonts w:ascii="仿宋_GB2312" w:eastAsia="仿宋_GB2312" w:hAnsi="华文仿宋" w:hint="eastAsia"/>
          <w:sz w:val="32"/>
          <w:szCs w:val="32"/>
        </w:rPr>
        <w:t>（二）</w:t>
      </w:r>
      <w:r>
        <w:rPr>
          <w:rFonts w:ascii="仿宋_GB2312" w:eastAsia="仿宋_GB2312" w:hAnsi="华文仿宋" w:hint="eastAsia"/>
          <w:sz w:val="32"/>
          <w:szCs w:val="32"/>
        </w:rPr>
        <w:t>本次对北京阳光少年艺术团的验收和评审工作，是对北京校外教育和艺术团建设的全面检验。各区要</w:t>
      </w:r>
      <w:proofErr w:type="gramStart"/>
      <w:r>
        <w:rPr>
          <w:rFonts w:ascii="仿宋_GB2312" w:eastAsia="仿宋_GB2312" w:hAnsi="华文仿宋" w:hint="eastAsia"/>
          <w:sz w:val="32"/>
          <w:szCs w:val="32"/>
        </w:rPr>
        <w:t>以评促建</w:t>
      </w:r>
      <w:proofErr w:type="gramEnd"/>
      <w:r>
        <w:rPr>
          <w:rFonts w:ascii="仿宋_GB2312" w:eastAsia="仿宋_GB2312" w:hAnsi="华文仿宋" w:hint="eastAsia"/>
          <w:sz w:val="32"/>
          <w:szCs w:val="32"/>
        </w:rPr>
        <w:t>，对照评价标准，认真组织开展自评，并对本区校外艺术教育工作进行梳理和总结。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（三）各区、各有关单位要以验收和评审北京阳光少年艺术团为契机，认真总结校外艺术教育成果和经验，探索校外艺术教育发展的新形式，不断提高校外艺术教育工作水平。</w:t>
      </w:r>
      <w:r>
        <w:rPr>
          <w:rFonts w:ascii="仿宋_GB2312" w:hAnsi="华文仿宋" w:hint="eastAsia"/>
          <w:szCs w:val="32"/>
        </w:rPr>
        <w:t>进一步加强艺术团的管理，推动艺术团建设，提升艺术团水平，完善体制机制，加强资源共建共享，提高学生审美和人文素养。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黑体" w:eastAsia="黑体" w:hAnsi="黑体" w:cs="宋体"/>
          <w:kern w:val="0"/>
          <w:szCs w:val="32"/>
        </w:rPr>
      </w:pPr>
      <w:r>
        <w:rPr>
          <w:rFonts w:ascii="黑体" w:eastAsia="黑体" w:hAnsi="黑体" w:cs="宋体" w:hint="eastAsia"/>
          <w:kern w:val="0"/>
          <w:szCs w:val="32"/>
        </w:rPr>
        <w:t>七、联系方式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联系人：谢丹、曹璐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联系电话：87550365、87550369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电子邮箱：459934808@qq.com</w:t>
      </w: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  <w:r>
        <w:rPr>
          <w:rFonts w:ascii="仿宋_GB2312" w:hAnsi="华文仿宋" w:cs="宋体" w:hint="eastAsia"/>
          <w:kern w:val="0"/>
          <w:szCs w:val="32"/>
        </w:rPr>
        <w:t>材料报送地址：</w:t>
      </w:r>
      <w:proofErr w:type="gramStart"/>
      <w:r>
        <w:rPr>
          <w:rFonts w:ascii="仿宋_GB2312" w:hAnsi="华文仿宋" w:cs="宋体" w:hint="eastAsia"/>
          <w:kern w:val="0"/>
          <w:szCs w:val="32"/>
        </w:rPr>
        <w:t>东城区左安门西街</w:t>
      </w:r>
      <w:proofErr w:type="gramEnd"/>
      <w:r>
        <w:rPr>
          <w:rFonts w:ascii="仿宋_GB2312" w:hAnsi="华文仿宋" w:cs="宋体" w:hint="eastAsia"/>
          <w:kern w:val="0"/>
          <w:szCs w:val="32"/>
        </w:rPr>
        <w:t>11号</w:t>
      </w:r>
    </w:p>
    <w:p w:rsidR="009C3308" w:rsidRDefault="009C3308" w:rsidP="009C3308">
      <w:pPr>
        <w:spacing w:line="560" w:lineRule="exact"/>
        <w:ind w:firstLineChars="200" w:firstLine="64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200" w:firstLine="64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 xml:space="preserve">附件： </w:t>
      </w:r>
      <w:r>
        <w:rPr>
          <w:rFonts w:ascii="仿宋_GB2312" w:hAnsi="仿宋" w:hint="eastAsia"/>
          <w:bCs/>
          <w:color w:val="000000"/>
          <w:szCs w:val="32"/>
        </w:rPr>
        <w:t>1.北京阳光少年艺术团评价标准</w:t>
      </w: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2.北京阳光少年艺术团评审自评表</w:t>
      </w: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lastRenderedPageBreak/>
        <w:t>3.北京阳光少年艺术团验收表</w:t>
      </w: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4.北京阳光少年艺术团申报表</w:t>
      </w:r>
    </w:p>
    <w:p w:rsidR="009C3308" w:rsidRPr="00394EAC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  <w:r>
        <w:rPr>
          <w:rFonts w:ascii="仿宋_GB2312" w:hAnsi="仿宋" w:hint="eastAsia"/>
          <w:color w:val="000000"/>
          <w:szCs w:val="32"/>
        </w:rPr>
        <w:t>5.北京阳光少年艺术团免检申请报告</w:t>
      </w: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Default="009C3308" w:rsidP="009C3308">
      <w:pPr>
        <w:spacing w:line="560" w:lineRule="exact"/>
        <w:ind w:firstLineChars="550" w:firstLine="1760"/>
        <w:rPr>
          <w:rFonts w:ascii="仿宋_GB2312" w:hAnsi="仿宋"/>
          <w:color w:val="000000"/>
          <w:szCs w:val="32"/>
        </w:rPr>
      </w:pPr>
    </w:p>
    <w:p w:rsidR="009C3308" w:rsidRPr="00DE17B1" w:rsidRDefault="009C3308" w:rsidP="009C3308">
      <w:pPr>
        <w:widowControl/>
        <w:spacing w:line="560" w:lineRule="exact"/>
        <w:jc w:val="left"/>
        <w:rPr>
          <w:rFonts w:ascii="黑体" w:eastAsia="黑体" w:hAnsi="黑体" w:cs="宋体"/>
          <w:sz w:val="44"/>
          <w:szCs w:val="44"/>
        </w:rPr>
      </w:pPr>
      <w:r w:rsidRPr="000A0037">
        <w:rPr>
          <w:rFonts w:ascii="黑体" w:eastAsia="黑体" w:hAnsi="黑体" w:cs="宋体" w:hint="eastAsia"/>
          <w:kern w:val="0"/>
          <w:szCs w:val="32"/>
        </w:rPr>
        <w:lastRenderedPageBreak/>
        <w:t>附件</w:t>
      </w:r>
      <w:r w:rsidRPr="000A0037">
        <w:rPr>
          <w:rFonts w:ascii="黑体" w:eastAsia="黑体" w:hAnsi="黑体" w:cs="宋体"/>
          <w:kern w:val="0"/>
          <w:szCs w:val="32"/>
        </w:rPr>
        <w:t>1</w:t>
      </w:r>
    </w:p>
    <w:p w:rsidR="009C3308" w:rsidRDefault="009C3308" w:rsidP="009C3308">
      <w:pPr>
        <w:spacing w:line="0" w:lineRule="atLeast"/>
        <w:jc w:val="center"/>
        <w:rPr>
          <w:rFonts w:ascii="方正小标宋简体" w:eastAsia="方正小标宋简体" w:hAnsi="华文中宋" w:cs="宋体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sz w:val="44"/>
          <w:szCs w:val="44"/>
        </w:rPr>
        <w:t>北京阳光少年艺术团评价标准</w:t>
      </w:r>
    </w:p>
    <w:p w:rsidR="009C3308" w:rsidRDefault="009C3308" w:rsidP="009C3308">
      <w:pPr>
        <w:spacing w:line="0" w:lineRule="atLeast"/>
        <w:rPr>
          <w:rFonts w:ascii="楷体_GB2312" w:eastAsia="楷体_GB2312" w:hAnsi="仿宋" w:cs="宋体"/>
          <w:sz w:val="10"/>
          <w:szCs w:val="10"/>
        </w:rPr>
      </w:pPr>
    </w:p>
    <w:p w:rsidR="009C3308" w:rsidRDefault="009C3308" w:rsidP="009C3308">
      <w:pPr>
        <w:spacing w:line="0" w:lineRule="atLeast"/>
        <w:rPr>
          <w:rFonts w:ascii="楷体_GB2312" w:eastAsia="楷体_GB2312" w:hAnsi="仿宋" w:cs="宋体"/>
          <w:sz w:val="10"/>
          <w:szCs w:val="10"/>
        </w:rPr>
      </w:pPr>
    </w:p>
    <w:p w:rsidR="009C3308" w:rsidRDefault="009C3308" w:rsidP="009C3308">
      <w:pPr>
        <w:spacing w:line="0" w:lineRule="atLeast"/>
        <w:rPr>
          <w:rFonts w:ascii="黑体" w:eastAsia="黑体" w:hAnsi="黑体" w:cs="宋体"/>
          <w:sz w:val="10"/>
          <w:szCs w:val="10"/>
        </w:rPr>
      </w:pPr>
    </w:p>
    <w:p w:rsidR="009C3308" w:rsidRPr="00333CAE" w:rsidRDefault="009C3308" w:rsidP="009C3308">
      <w:pPr>
        <w:pStyle w:val="1"/>
        <w:numPr>
          <w:ilvl w:val="0"/>
          <w:numId w:val="1"/>
        </w:numPr>
        <w:spacing w:line="0" w:lineRule="atLeast"/>
        <w:ind w:firstLineChars="0"/>
        <w:rPr>
          <w:rFonts w:ascii="楷体_GB2312" w:eastAsia="楷体_GB2312" w:hAnsi="楷体" w:cs="宋体"/>
          <w:bCs/>
          <w:kern w:val="0"/>
          <w:sz w:val="28"/>
          <w:szCs w:val="28"/>
        </w:rPr>
      </w:pPr>
      <w:r w:rsidRPr="00333CAE">
        <w:rPr>
          <w:rFonts w:ascii="楷体_GB2312" w:eastAsia="楷体_GB2312" w:hAnsi="楷体" w:cs="宋体" w:hint="eastAsia"/>
          <w:bCs/>
          <w:kern w:val="0"/>
          <w:sz w:val="28"/>
          <w:szCs w:val="28"/>
        </w:rPr>
        <w:t>艺术教育工作（40分）</w:t>
      </w:r>
    </w:p>
    <w:tbl>
      <w:tblPr>
        <w:tblW w:w="98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2"/>
        <w:gridCol w:w="993"/>
        <w:gridCol w:w="1275"/>
        <w:gridCol w:w="4395"/>
        <w:gridCol w:w="1984"/>
      </w:tblGrid>
      <w:tr w:rsidR="009C3308" w:rsidTr="00CC64B0">
        <w:trPr>
          <w:trHeight w:val="860"/>
          <w:tblHeader/>
          <w:jc w:val="center"/>
        </w:trPr>
        <w:tc>
          <w:tcPr>
            <w:tcW w:w="1242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一级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993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二级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三级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评分标准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依据和解释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（12分）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思想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理念  （3分）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思想认识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全面贯彻党的教育方针，落实立德树人根本任务；结合学生发展核心素养对美育功能、地位及重要性有全面的认识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政策执行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认真贯彻艺术教育的有关法规及政策</w:t>
            </w:r>
          </w:p>
        </w:tc>
        <w:tc>
          <w:tcPr>
            <w:tcW w:w="1984" w:type="dxa"/>
            <w:vMerge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理念定位（1分）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对艺术教育的推进、发展有正确的价值定位和实施机制</w:t>
            </w:r>
          </w:p>
        </w:tc>
        <w:tc>
          <w:tcPr>
            <w:tcW w:w="1984" w:type="dxa"/>
            <w:vMerge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管理机构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有针对艺术教育的管理机构和人员，职责明确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spacing w:line="720" w:lineRule="auto"/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名单及职责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组织领导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有单位主要领导分管艺术教育工作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机制 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（7分）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工作制度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建立艺术教育工作管理制度， 并严格落实执行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发展规划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在单位发展规划中，对艺术教育的发展有明确目标、具体思路、实施措施</w:t>
            </w:r>
          </w:p>
        </w:tc>
        <w:tc>
          <w:tcPr>
            <w:tcW w:w="1984" w:type="dxa"/>
            <w:vMerge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计划总结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有年度艺术教育工作计划和总结</w:t>
            </w:r>
          </w:p>
        </w:tc>
        <w:tc>
          <w:tcPr>
            <w:tcW w:w="1984" w:type="dxa"/>
            <w:vMerge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支持保障（25分）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保障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条件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/>
                <w:kern w:val="0"/>
                <w:sz w:val="24"/>
                <w:u w:val="single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（6分）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经费投入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每年有稳定的艺术教育经费投入，使用合理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经费明细表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专用教室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有完备的专用教室,保证正常使用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图片、影像资料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设施设备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设备和设施能满足教育教学和活动的需要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师资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队伍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（6分）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数量结构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  <w:u w:val="single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有专职艺术教师队伍，年龄、专业、职称结构合理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教师信息一览表（姓名、专业、职称等）</w:t>
            </w:r>
          </w:p>
        </w:tc>
      </w:tr>
      <w:tr w:rsidR="009C3308" w:rsidTr="00CC64B0">
        <w:trPr>
          <w:trHeight w:val="822"/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职业素养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依法执教，爱岗敬业，胜任课堂教学且效果明显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提供教师教学成果、师德情况等相关资料</w:t>
            </w:r>
          </w:p>
        </w:tc>
      </w:tr>
      <w:tr w:rsidR="009C3308" w:rsidTr="00CC64B0">
        <w:trPr>
          <w:trHeight w:val="687"/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培养培训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支持教师参加区级</w:t>
            </w:r>
            <w:r>
              <w:rPr>
                <w:rFonts w:ascii="仿宋_GB2312" w:hAnsi="仿宋" w:cs="宋体"/>
                <w:kern w:val="0"/>
                <w:sz w:val="24"/>
              </w:rPr>
              <w:t>及以上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业务培训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培训通知、结业证书等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科研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（5分）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教研活动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落实教研制度，每学期不少于4次教研活动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科研活动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</w:t>
            </w:r>
            <w:r>
              <w:rPr>
                <w:rFonts w:ascii="仿宋_GB2312" w:hAnsi="仿宋" w:cs="宋体"/>
                <w:kern w:val="0"/>
                <w:sz w:val="24"/>
              </w:rPr>
              <w:t>艺术教师参加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区级及</w:t>
            </w:r>
            <w:r>
              <w:rPr>
                <w:rFonts w:ascii="仿宋_GB2312" w:hAnsi="仿宋" w:cs="宋体"/>
                <w:kern w:val="0"/>
                <w:sz w:val="24"/>
              </w:rPr>
              <w:t>以上课题项目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研究</w:t>
            </w:r>
            <w:r>
              <w:rPr>
                <w:rFonts w:ascii="仿宋_GB2312" w:hAnsi="仿宋" w:cs="宋体"/>
                <w:kern w:val="0"/>
                <w:sz w:val="24"/>
              </w:rPr>
              <w:t>，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论文在区级及</w:t>
            </w:r>
            <w:r>
              <w:rPr>
                <w:rFonts w:ascii="仿宋_GB2312" w:hAnsi="仿宋" w:cs="宋体"/>
                <w:kern w:val="0"/>
                <w:sz w:val="24"/>
              </w:rPr>
              <w:t>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获奖或发表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证书、证明及相关材料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考核评价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建立完善规范、有效的教师业务考查和评价制度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4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举办或参与市级及以上学生艺术交流活动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活动记录、图片、影像资料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艺术社团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color w:val="000000"/>
                <w:kern w:val="0"/>
                <w:sz w:val="24"/>
              </w:rPr>
              <w:t>2</w:t>
            </w: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有5个（含）以上艺术社团,能定期开展活动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环境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资源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4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环境创建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充分利用本单位条件，创建丰富的文化环境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图片、影像资料</w:t>
            </w:r>
          </w:p>
        </w:tc>
      </w:tr>
      <w:tr w:rsidR="009C3308" w:rsidTr="00CC64B0">
        <w:trPr>
          <w:jc w:val="center"/>
        </w:trPr>
        <w:tc>
          <w:tcPr>
            <w:tcW w:w="1242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资源开发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2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开发和利用社会文化资源，为学生搭建艺术教育实践平台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trHeight w:val="843"/>
          <w:jc w:val="center"/>
        </w:trPr>
        <w:tc>
          <w:tcPr>
            <w:tcW w:w="1242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建设成果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(3分)</w:t>
            </w:r>
          </w:p>
        </w:tc>
        <w:tc>
          <w:tcPr>
            <w:tcW w:w="993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风格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特色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8064A2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特色特点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结合地域特点，在艺术教育方面深入探索形成特色，成果明显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</w:tbl>
    <w:p w:rsidR="009C3308" w:rsidRDefault="009C3308" w:rsidP="009C3308">
      <w:pPr>
        <w:spacing w:line="0" w:lineRule="atLeast"/>
        <w:rPr>
          <w:rFonts w:ascii="楷体_GB2312" w:eastAsia="楷体_GB2312" w:hAnsi="仿宋" w:cs="宋体"/>
          <w:sz w:val="28"/>
          <w:szCs w:val="28"/>
        </w:rPr>
      </w:pPr>
    </w:p>
    <w:p w:rsidR="009C3308" w:rsidRPr="00333CAE" w:rsidRDefault="009C3308" w:rsidP="009C3308">
      <w:pPr>
        <w:spacing w:line="0" w:lineRule="atLeast"/>
        <w:rPr>
          <w:rFonts w:ascii="楷体_GB2312" w:eastAsia="楷体_GB2312" w:hAnsi="楷体" w:cs="宋体"/>
          <w:sz w:val="28"/>
          <w:szCs w:val="28"/>
        </w:rPr>
      </w:pPr>
      <w:r w:rsidRPr="00333CAE">
        <w:rPr>
          <w:rFonts w:ascii="楷体_GB2312" w:eastAsia="楷体_GB2312" w:hAnsi="楷体" w:cs="宋体" w:hint="eastAsia"/>
          <w:sz w:val="28"/>
          <w:szCs w:val="28"/>
        </w:rPr>
        <w:t>（二）艺术团工作（60分）</w:t>
      </w: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993"/>
        <w:gridCol w:w="1275"/>
        <w:gridCol w:w="4395"/>
        <w:gridCol w:w="1984"/>
      </w:tblGrid>
      <w:tr w:rsidR="009C3308" w:rsidTr="00CC64B0">
        <w:trPr>
          <w:tblHeader/>
        </w:trPr>
        <w:tc>
          <w:tcPr>
            <w:tcW w:w="1276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一级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993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二级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三级指标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评分标准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依据和解释</w:t>
            </w:r>
          </w:p>
        </w:tc>
      </w:tr>
      <w:tr w:rsidR="009C3308" w:rsidTr="00CC64B0">
        <w:trPr>
          <w:trHeight w:val="592"/>
        </w:trPr>
        <w:tc>
          <w:tcPr>
            <w:tcW w:w="1276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组织管理（10分）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机构 （2分）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组织领导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有单位领导担任艺术团团长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名单及工作职责</w:t>
            </w:r>
          </w:p>
        </w:tc>
      </w:tr>
      <w:tr w:rsidR="009C3308" w:rsidTr="00CC64B0">
        <w:trPr>
          <w:trHeight w:val="507"/>
        </w:trPr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日常管理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有固定在职在编教师专人负责艺术团的日常管理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822"/>
        </w:trPr>
        <w:tc>
          <w:tcPr>
            <w:tcW w:w="1276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（8分）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发展规划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spacing w:val="-12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制定目标明确、思路清晰、措施具体的艺术团发展规划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trHeight w:val="992"/>
        </w:trPr>
        <w:tc>
          <w:tcPr>
            <w:tcW w:w="1276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章程制度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制定艺术团章程和管理制度，可操作性强。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1276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计划总结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有艺术团年</w:t>
            </w:r>
            <w:proofErr w:type="gramStart"/>
            <w:r>
              <w:rPr>
                <w:rFonts w:ascii="仿宋_GB2312" w:hAnsi="仿宋" w:cs="宋体" w:hint="eastAsia"/>
                <w:kern w:val="0"/>
                <w:sz w:val="24"/>
              </w:rPr>
              <w:t>度工作</w:t>
            </w:r>
            <w:proofErr w:type="gramEnd"/>
            <w:r>
              <w:rPr>
                <w:rFonts w:ascii="仿宋_GB2312" w:hAnsi="仿宋" w:cs="宋体" w:hint="eastAsia"/>
                <w:kern w:val="0"/>
                <w:sz w:val="24"/>
              </w:rPr>
              <w:t>计划和总结。工作计划任务明确、重点突出、措施得力；工作总结全面具体、结果可检验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trHeight w:val="477"/>
        </w:trPr>
        <w:tc>
          <w:tcPr>
            <w:tcW w:w="1276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档案管理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FF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艺术团档案完整、有序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rPr>
          <w:trHeight w:val="662"/>
        </w:trPr>
        <w:tc>
          <w:tcPr>
            <w:tcW w:w="1276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支持保障（12分）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保障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经费投入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有各级行政部门提供稳定的专项艺术团建设经费，保障艺术团的发展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经费明细表</w:t>
            </w:r>
          </w:p>
        </w:tc>
      </w:tr>
      <w:tr w:rsidR="009C3308" w:rsidTr="00CC64B0">
        <w:trPr>
          <w:trHeight w:val="477"/>
        </w:trPr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经费使用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/>
                <w:color w:val="000000"/>
                <w:kern w:val="0"/>
                <w:sz w:val="24"/>
              </w:rPr>
              <w:t>专项经费</w:t>
            </w: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专款专用，支出合理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3" w:type="dxa"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场地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设施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活动场地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有满足日常教学和活动、符合专业要求的固定场地</w:t>
            </w:r>
            <w:r w:rsidRPr="00E2081A">
              <w:rPr>
                <w:rFonts w:ascii="仿宋_GB2312" w:hAnsi="仿宋" w:cs="宋体" w:hint="eastAsia"/>
                <w:kern w:val="0"/>
                <w:sz w:val="24"/>
              </w:rPr>
              <w:t>（见后附说明）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场地介绍、图片、影像资料 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师资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队伍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（6分）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教师配备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有固定在职在编的专业教师负责艺术团的教学和训练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名单及职责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教学能力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pStyle w:val="a5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针对艺术团实际情况勇于改革探索，教学和训练有成效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教师待遇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教师的教学、排练、管理时间计入工作量，并享有相应的待遇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团队建设（22分）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（8分）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招收机制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建立科学合理的招收团员的工作机制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规模建制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艺术团规</w:t>
            </w:r>
            <w:r w:rsidRPr="00E2081A"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模符合要求，建制突出学生自主管理（见后附说明）</w:t>
            </w:r>
          </w:p>
        </w:tc>
        <w:tc>
          <w:tcPr>
            <w:tcW w:w="1984" w:type="dxa"/>
            <w:vMerge/>
          </w:tcPr>
          <w:p w:rsidR="009C3308" w:rsidRDefault="009C3308" w:rsidP="00CC64B0"/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团员考评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制定考评制度并进行规范考评，有</w:t>
            </w:r>
            <w:r>
              <w:rPr>
                <w:rFonts w:ascii="仿宋_GB2312" w:hAnsi="仿宋" w:cs="宋体"/>
                <w:kern w:val="0"/>
                <w:sz w:val="24"/>
              </w:rPr>
              <w:t>团员准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入</w:t>
            </w:r>
            <w:r>
              <w:rPr>
                <w:rFonts w:ascii="仿宋_GB2312" w:hAnsi="仿宋" w:cs="宋体"/>
                <w:kern w:val="0"/>
                <w:sz w:val="24"/>
              </w:rPr>
              <w:t>准出制度</w:t>
            </w:r>
          </w:p>
        </w:tc>
        <w:tc>
          <w:tcPr>
            <w:tcW w:w="1984" w:type="dxa"/>
          </w:tcPr>
          <w:p w:rsidR="009C3308" w:rsidRDefault="009C3308" w:rsidP="00CC64B0">
            <w:r>
              <w:rPr>
                <w:rFonts w:ascii="仿宋_GB2312" w:hAnsi="仿宋" w:cs="宋体" w:hint="eastAsia"/>
                <w:kern w:val="0"/>
                <w:sz w:val="24"/>
              </w:rPr>
              <w:t>制度标准、考评结果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梯队建设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形成完整、有层次的梯队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名单等材料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课程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（10分）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教学计划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按学期制定教学计划，目标明确，安排科学，进度合理</w:t>
            </w:r>
          </w:p>
        </w:tc>
        <w:tc>
          <w:tcPr>
            <w:tcW w:w="1984" w:type="dxa"/>
            <w:vMerge w:val="restart"/>
          </w:tcPr>
          <w:p w:rsidR="009C3308" w:rsidRDefault="009C3308" w:rsidP="00CC64B0">
            <w:pPr>
              <w:spacing w:after="240"/>
              <w:rPr>
                <w:rFonts w:ascii="仿宋_GB2312" w:hAnsi="仿宋" w:cs="宋体"/>
                <w:kern w:val="0"/>
                <w:sz w:val="24"/>
              </w:rPr>
            </w:pPr>
          </w:p>
          <w:p w:rsidR="009C3308" w:rsidRDefault="009C3308" w:rsidP="00CC64B0">
            <w:pPr>
              <w:spacing w:after="24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教学方法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科学、合理，符合教育和艺术规律</w:t>
            </w:r>
          </w:p>
        </w:tc>
        <w:tc>
          <w:tcPr>
            <w:tcW w:w="1984" w:type="dxa"/>
            <w:vMerge/>
          </w:tcPr>
          <w:p w:rsidR="009C3308" w:rsidRDefault="009C3308" w:rsidP="00CC64B0"/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教学内容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符合艺术团实际情况和学生特点，循序渐进 </w:t>
            </w:r>
          </w:p>
        </w:tc>
        <w:tc>
          <w:tcPr>
            <w:tcW w:w="1984" w:type="dxa"/>
          </w:tcPr>
          <w:p w:rsidR="009C3308" w:rsidRDefault="009C3308" w:rsidP="00CC64B0">
            <w:r>
              <w:rPr>
                <w:rFonts w:ascii="仿宋_GB2312" w:hAnsi="仿宋" w:cs="宋体" w:hint="eastAsia"/>
                <w:kern w:val="0"/>
                <w:sz w:val="24"/>
              </w:rPr>
              <w:t>课程表、教学大纲、教案（每学</w:t>
            </w: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期1份）</w:t>
            </w:r>
          </w:p>
        </w:tc>
      </w:tr>
      <w:tr w:rsidR="009C3308" w:rsidTr="00CC64B0">
        <w:trPr>
          <w:trHeight w:val="852"/>
        </w:trPr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教学时间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安排固定的教学、排练、辅导时间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作品要求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排练的作品适合学生，形式丰富、风格多样，数量符合要求</w:t>
            </w:r>
            <w:r w:rsidRPr="00E2081A">
              <w:rPr>
                <w:rFonts w:ascii="仿宋_GB2312" w:hAnsi="仿宋" w:cs="宋体" w:hint="eastAsia"/>
                <w:kern w:val="0"/>
                <w:sz w:val="24"/>
              </w:rPr>
              <w:t>（见后附说明）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作品列表及图片、影像资料 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实践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交流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1275" w:type="dxa"/>
            <w:vAlign w:val="center"/>
          </w:tcPr>
          <w:p w:rsidR="009C3308" w:rsidRPr="00E2081A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E2081A">
              <w:rPr>
                <w:rFonts w:ascii="仿宋_GB2312" w:hAnsi="仿宋" w:cs="宋体" w:hint="eastAsia"/>
                <w:kern w:val="0"/>
                <w:sz w:val="24"/>
              </w:rPr>
              <w:t>专场演出</w:t>
            </w:r>
          </w:p>
          <w:p w:rsidR="009C3308" w:rsidRPr="00E2081A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 w:rsidRPr="00E2081A"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Pr="00E2081A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 w:rsidRPr="00E2081A">
              <w:rPr>
                <w:rFonts w:ascii="仿宋_GB2312" w:hAnsi="仿宋" w:cs="宋体" w:hint="eastAsia"/>
                <w:kern w:val="0"/>
                <w:sz w:val="24"/>
              </w:rPr>
              <w:t>每年至少举办1次专场演出（见后附说明）</w:t>
            </w:r>
          </w:p>
        </w:tc>
        <w:tc>
          <w:tcPr>
            <w:tcW w:w="1984" w:type="dxa"/>
          </w:tcPr>
          <w:p w:rsidR="009C3308" w:rsidRDefault="009C3308" w:rsidP="00CC64B0">
            <w:r>
              <w:rPr>
                <w:rFonts w:ascii="仿宋_GB2312" w:hAnsi="仿宋" w:cs="宋体" w:hint="eastAsia"/>
                <w:kern w:val="0"/>
                <w:sz w:val="24"/>
              </w:rPr>
              <w:t xml:space="preserve">节目单、图片、影像资料 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社会实践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每年至少开展1次艺术实践活动</w:t>
            </w:r>
          </w:p>
        </w:tc>
        <w:tc>
          <w:tcPr>
            <w:tcW w:w="1984" w:type="dxa"/>
            <w:vMerge w:val="restart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  <w:p w:rsidR="009C3308" w:rsidRDefault="009C3308" w:rsidP="00CC64B0">
            <w:r>
              <w:rPr>
                <w:rFonts w:ascii="仿宋_GB2312" w:hAnsi="仿宋" w:cs="宋体" w:hint="eastAsia"/>
                <w:kern w:val="0"/>
                <w:sz w:val="24"/>
              </w:rPr>
              <w:t xml:space="preserve">活动记录、图片、影像资料 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交流活动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参与区级</w:t>
            </w:r>
            <w:r>
              <w:rPr>
                <w:rFonts w:ascii="仿宋_GB2312" w:hAnsi="仿宋" w:cs="宋体"/>
                <w:kern w:val="0"/>
                <w:sz w:val="24"/>
              </w:rPr>
              <w:t>及以上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学生艺术交流活动</w:t>
            </w:r>
          </w:p>
        </w:tc>
        <w:tc>
          <w:tcPr>
            <w:tcW w:w="1984" w:type="dxa"/>
            <w:vMerge/>
          </w:tcPr>
          <w:p w:rsidR="009C3308" w:rsidRDefault="009C3308" w:rsidP="00CC64B0"/>
        </w:tc>
      </w:tr>
      <w:tr w:rsidR="009C3308" w:rsidTr="00CC64B0">
        <w:tc>
          <w:tcPr>
            <w:tcW w:w="1276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建设成果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（16分）</w:t>
            </w: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发展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教学培训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教师参加区级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及</w:t>
            </w:r>
            <w:r>
              <w:rPr>
                <w:rFonts w:ascii="仿宋_GB2312" w:hAnsi="仿宋" w:cs="宋体"/>
                <w:kern w:val="0"/>
                <w:sz w:val="24"/>
              </w:rPr>
              <w:t>以上业务培训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培训通知、结业证书等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教研科研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FF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针对艺术团教学或管理进行研究并撰写论文获区级及以上奖项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证书、证明及相关材料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水平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（9分）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艺术素养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4F81BD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团员具有良好艺术素养和艺术表现力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测评过程及结果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市级奖项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参加近两届市级展演并获得金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、</w:t>
            </w:r>
            <w:r>
              <w:rPr>
                <w:rFonts w:ascii="仿宋_GB2312" w:hAnsi="仿宋" w:cs="宋体"/>
                <w:kern w:val="0"/>
                <w:sz w:val="24"/>
              </w:rPr>
              <w:t>银奖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（金奖每届2分；银奖每届1分；该项最高分值4分）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全国奖项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在全国中小学生艺术展演中获奖（一等奖2分，二等奖1.5分,三等奖1分；该项最高分值2分）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社会影响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  <w:highlight w:val="yellow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艺术团教学和表现产生一定的社会影响力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风格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特色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表演风格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在表演形式、内容等方面形成自己的风格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活动记录、图片、影像资料 </w:t>
            </w:r>
          </w:p>
        </w:tc>
      </w:tr>
      <w:tr w:rsidR="009C3308" w:rsidTr="00CC64B0">
        <w:trPr>
          <w:trHeight w:val="720"/>
        </w:trPr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团队特色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(1分)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在团队建设和发展过程中，形成优良传统和特色文化</w:t>
            </w:r>
          </w:p>
        </w:tc>
        <w:tc>
          <w:tcPr>
            <w:tcW w:w="1984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示范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宣传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示范带动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在所在区域内结对帮扶发挥示范带动作用，效果显著</w:t>
            </w:r>
          </w:p>
        </w:tc>
        <w:tc>
          <w:tcPr>
            <w:tcW w:w="1984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</w:tr>
      <w:tr w:rsidR="009C3308" w:rsidTr="00CC64B0">
        <w:tc>
          <w:tcPr>
            <w:tcW w:w="1276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3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媒体宣传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9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有宣传工作和媒体报道</w:t>
            </w:r>
          </w:p>
        </w:tc>
        <w:tc>
          <w:tcPr>
            <w:tcW w:w="1984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</w:tbl>
    <w:p w:rsidR="009C3308" w:rsidRPr="00333CAE" w:rsidRDefault="009C3308" w:rsidP="009C3308">
      <w:pPr>
        <w:spacing w:line="340" w:lineRule="exact"/>
        <w:rPr>
          <w:rFonts w:ascii="仿宋_GB2312" w:hAnsi="楷体" w:cs="宋体"/>
          <w:b/>
          <w:bCs/>
          <w:kern w:val="0"/>
          <w:sz w:val="28"/>
          <w:szCs w:val="28"/>
        </w:rPr>
      </w:pPr>
      <w:r w:rsidRPr="00333CAE">
        <w:rPr>
          <w:rFonts w:ascii="仿宋_GB2312" w:hAnsi="楷体" w:cs="宋体" w:hint="eastAsia"/>
          <w:b/>
          <w:bCs/>
          <w:kern w:val="0"/>
          <w:sz w:val="28"/>
          <w:szCs w:val="28"/>
        </w:rPr>
        <w:lastRenderedPageBreak/>
        <w:t>说明：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（一）体系指标：</w:t>
      </w:r>
      <w:proofErr w:type="gramStart"/>
      <w:r w:rsidRPr="00333CAE">
        <w:rPr>
          <w:rFonts w:ascii="仿宋_GB2312" w:hAnsi="仿宋" w:cs="宋体" w:hint="eastAsia"/>
          <w:kern w:val="0"/>
          <w:sz w:val="24"/>
        </w:rPr>
        <w:t>本评价</w:t>
      </w:r>
      <w:proofErr w:type="gramEnd"/>
      <w:r w:rsidRPr="00333CAE">
        <w:rPr>
          <w:rFonts w:ascii="仿宋_GB2312" w:hAnsi="仿宋" w:cs="宋体" w:hint="eastAsia"/>
          <w:kern w:val="0"/>
          <w:sz w:val="24"/>
        </w:rPr>
        <w:t>标准分为两部分，共有7项一级指标、21项二级指标，56项三级指标。每级、每项指标都赋予了分值，总分100分。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（二）打分原则：三级指标为评分标准,各单位按照实际情况确定分值，分数只能等于或小于分值，保留小数点后1位。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（三）分数计算：将得分相加，所得总分即为评价成绩。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（四）依据材料的时效性：</w:t>
      </w:r>
      <w:r w:rsidRPr="00333CAE">
        <w:rPr>
          <w:rFonts w:ascii="仿宋_GB2312" w:hAnsi="仿宋" w:cs="宋体" w:hint="eastAsia"/>
          <w:bCs/>
          <w:color w:val="000000"/>
          <w:kern w:val="0"/>
          <w:sz w:val="24"/>
        </w:rPr>
        <w:t>所有评分标准的依据材料均有时效性要求。验收单位和申报单位提供的材料须为近三年</w:t>
      </w:r>
      <w:r w:rsidRPr="00333CAE">
        <w:rPr>
          <w:rFonts w:ascii="仿宋_GB2312" w:hAnsi="仿宋" w:cs="宋体" w:hint="eastAsia"/>
          <w:bCs/>
          <w:kern w:val="0"/>
          <w:sz w:val="24"/>
        </w:rPr>
        <w:t>，即2017年5月</w:t>
      </w:r>
      <w:r w:rsidRPr="00333CAE">
        <w:rPr>
          <w:rFonts w:ascii="仿宋_GB2312" w:hAnsi="仿宋" w:cs="宋体" w:hint="eastAsia"/>
          <w:bCs/>
          <w:color w:val="000000"/>
          <w:kern w:val="0"/>
          <w:sz w:val="24"/>
        </w:rPr>
        <w:t>-2020年10月。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（五）活动场地：合唱排练室有钢琴、</w:t>
      </w:r>
      <w:proofErr w:type="gramStart"/>
      <w:r w:rsidRPr="00333CAE">
        <w:rPr>
          <w:rFonts w:ascii="仿宋_GB2312" w:hAnsi="仿宋" w:cs="宋体" w:hint="eastAsia"/>
          <w:kern w:val="0"/>
          <w:sz w:val="24"/>
        </w:rPr>
        <w:t>合唱台</w:t>
      </w:r>
      <w:proofErr w:type="gramEnd"/>
      <w:r w:rsidRPr="00333CAE">
        <w:rPr>
          <w:rFonts w:ascii="仿宋_GB2312" w:hAnsi="仿宋" w:cs="宋体" w:hint="eastAsia"/>
          <w:kern w:val="0"/>
          <w:sz w:val="24"/>
        </w:rPr>
        <w:t>等，场地面积不少于120</w:t>
      </w:r>
      <w:r w:rsidRPr="00333CAE">
        <w:rPr>
          <w:rFonts w:ascii="仿宋_GB2312" w:eastAsia="仿宋" w:hAnsi="仿宋" w:cs="宋体" w:hint="eastAsia"/>
          <w:kern w:val="0"/>
          <w:sz w:val="24"/>
        </w:rPr>
        <w:t>㎡</w:t>
      </w:r>
      <w:r w:rsidRPr="00333CAE">
        <w:rPr>
          <w:rFonts w:ascii="仿宋_GB2312" w:hAnsi="仿宋" w:cs="宋体" w:hint="eastAsia"/>
          <w:kern w:val="0"/>
          <w:sz w:val="24"/>
        </w:rPr>
        <w:t>；舞蹈、戏剧排练室有把杆、镜子、地毯等，场地面积舞蹈不少于120</w:t>
      </w:r>
      <w:r w:rsidRPr="00333CAE">
        <w:rPr>
          <w:rFonts w:ascii="仿宋_GB2312" w:eastAsia="仿宋" w:hAnsi="仿宋" w:cs="宋体" w:hint="eastAsia"/>
          <w:kern w:val="0"/>
          <w:sz w:val="24"/>
        </w:rPr>
        <w:t>㎡</w:t>
      </w:r>
      <w:r w:rsidRPr="00333CAE">
        <w:rPr>
          <w:rFonts w:ascii="仿宋_GB2312" w:hAnsi="仿宋" w:cs="宋体" w:hint="eastAsia"/>
          <w:kern w:val="0"/>
          <w:sz w:val="24"/>
        </w:rPr>
        <w:t>；乐团排练室有大件乐器等，场地面积不少于200</w:t>
      </w:r>
      <w:r w:rsidRPr="00333CAE">
        <w:rPr>
          <w:rFonts w:ascii="仿宋_GB2312" w:eastAsia="仿宋" w:hAnsi="仿宋" w:cs="宋体" w:hint="eastAsia"/>
          <w:kern w:val="0"/>
          <w:sz w:val="24"/>
        </w:rPr>
        <w:t>㎡</w:t>
      </w:r>
      <w:r w:rsidRPr="00333CAE">
        <w:rPr>
          <w:rFonts w:ascii="仿宋_GB2312" w:hAnsi="仿宋" w:cs="宋体" w:hint="eastAsia"/>
          <w:kern w:val="0"/>
          <w:sz w:val="24"/>
        </w:rPr>
        <w:t>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（六）规模建制：正式团员，合唱团不少于40人，舞蹈团不少于40人，民乐团不少于70人，管乐团不少于65人，管弦乐团不少于70人，话剧团和京剧团不少于30人。</w:t>
      </w:r>
    </w:p>
    <w:p w:rsidR="009C3308" w:rsidRPr="00333CAE" w:rsidRDefault="009C3308" w:rsidP="009C3308">
      <w:pPr>
        <w:spacing w:line="500" w:lineRule="exact"/>
        <w:ind w:firstLine="555"/>
        <w:rPr>
          <w:rFonts w:ascii="仿宋_GB2312" w:hAnsi="仿宋" w:cs="宋体"/>
          <w:kern w:val="0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七）作品数量：合唱团每学年至少排练新曲目5首；舞蹈团每学年至少排练新创作剧目1个，保留、学习剧目5个；民族管弦乐、管弦乐、管乐团每学年至少排练新曲目5首；话剧团每学年至少排练新创剧目1个，保留、学习剧目2个；京剧团每学年至少排练传统、现代或新创唱段5个，折子戏1个。</w:t>
      </w:r>
    </w:p>
    <w:p w:rsidR="009C3308" w:rsidRPr="00333CAE" w:rsidRDefault="009C3308" w:rsidP="009C3308">
      <w:pPr>
        <w:spacing w:line="500" w:lineRule="exact"/>
        <w:ind w:firstLineChars="200" w:firstLine="480"/>
        <w:rPr>
          <w:rFonts w:ascii="仿宋_GB2312" w:hAnsi="仿宋"/>
          <w:sz w:val="24"/>
        </w:rPr>
      </w:pPr>
      <w:r w:rsidRPr="00333CAE">
        <w:rPr>
          <w:rFonts w:ascii="仿宋_GB2312" w:hAnsi="仿宋" w:cs="宋体" w:hint="eastAsia"/>
          <w:kern w:val="0"/>
          <w:sz w:val="24"/>
        </w:rPr>
        <w:t>（八）专场演出：在剧场、音乐厅或适合演出的场地举办。民族管弦乐、管弦乐、管乐、合唱演出时长不少于60分钟；舞蹈、话剧、京剧演出时长不少于40分钟。</w:t>
      </w:r>
    </w:p>
    <w:p w:rsidR="009C3308" w:rsidRPr="00333CAE" w:rsidRDefault="009C3308" w:rsidP="009C3308">
      <w:pPr>
        <w:widowControl/>
        <w:spacing w:line="500" w:lineRule="exact"/>
        <w:ind w:firstLineChars="200" w:firstLine="640"/>
        <w:rPr>
          <w:rFonts w:ascii="仿宋_GB2312" w:hAnsi="华文仿宋" w:cs="宋体"/>
          <w:kern w:val="0"/>
          <w:szCs w:val="32"/>
        </w:rPr>
      </w:pP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</w:p>
    <w:p w:rsidR="009C3308" w:rsidRPr="00333CAE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</w:p>
    <w:p w:rsidR="009C3308" w:rsidRDefault="009C3308" w:rsidP="009C3308">
      <w:pPr>
        <w:widowControl/>
        <w:spacing w:line="560" w:lineRule="exact"/>
        <w:ind w:firstLineChars="200" w:firstLine="640"/>
        <w:rPr>
          <w:rFonts w:ascii="仿宋_GB2312" w:hAnsi="华文仿宋" w:cs="宋体"/>
          <w:kern w:val="0"/>
          <w:szCs w:val="32"/>
        </w:rPr>
      </w:pPr>
    </w:p>
    <w:p w:rsidR="009C3308" w:rsidRPr="00DE17B1" w:rsidRDefault="009C3308" w:rsidP="009C3308">
      <w:pPr>
        <w:widowControl/>
        <w:spacing w:line="560" w:lineRule="exact"/>
        <w:jc w:val="left"/>
        <w:rPr>
          <w:rFonts w:ascii="黑体" w:eastAsia="黑体" w:hAnsi="黑体" w:cs="宋体"/>
          <w:sz w:val="44"/>
          <w:szCs w:val="44"/>
        </w:rPr>
      </w:pPr>
      <w:r w:rsidRPr="000A0037">
        <w:rPr>
          <w:rFonts w:ascii="黑体" w:eastAsia="黑体" w:hAnsi="黑体" w:cs="宋体" w:hint="eastAsia"/>
          <w:kern w:val="0"/>
          <w:szCs w:val="32"/>
        </w:rPr>
        <w:lastRenderedPageBreak/>
        <w:t>附件</w:t>
      </w:r>
      <w:r w:rsidRPr="000A0037">
        <w:rPr>
          <w:rFonts w:ascii="黑体" w:eastAsia="黑体" w:hAnsi="黑体" w:cs="宋体"/>
          <w:kern w:val="0"/>
          <w:szCs w:val="32"/>
        </w:rPr>
        <w:t>2</w:t>
      </w:r>
    </w:p>
    <w:p w:rsidR="009C3308" w:rsidRDefault="009C3308" w:rsidP="009C3308">
      <w:pPr>
        <w:spacing w:line="0" w:lineRule="atLeast"/>
        <w:jc w:val="center"/>
        <w:rPr>
          <w:rFonts w:ascii="方正小标宋简体" w:eastAsia="方正小标宋简体" w:hAnsi="华文中宋" w:cs="宋体"/>
          <w:sz w:val="44"/>
          <w:szCs w:val="44"/>
        </w:rPr>
      </w:pPr>
      <w:r>
        <w:rPr>
          <w:rFonts w:ascii="方正小标宋简体" w:eastAsia="方正小标宋简体" w:hAnsi="华文中宋" w:cs="宋体" w:hint="eastAsia"/>
          <w:sz w:val="44"/>
          <w:szCs w:val="44"/>
        </w:rPr>
        <w:t>北京阳光少年艺术团评审自评表</w:t>
      </w:r>
    </w:p>
    <w:p w:rsidR="009C3308" w:rsidRPr="00333CAE" w:rsidRDefault="009C3308" w:rsidP="009C3308">
      <w:pPr>
        <w:spacing w:line="0" w:lineRule="atLeast"/>
        <w:jc w:val="left"/>
        <w:rPr>
          <w:rFonts w:ascii="仿宋_GB2312" w:hAnsi="楷体" w:cs="宋体"/>
          <w:szCs w:val="32"/>
        </w:rPr>
      </w:pPr>
    </w:p>
    <w:p w:rsidR="009C3308" w:rsidRPr="00333CAE" w:rsidRDefault="009C3308" w:rsidP="009C3308">
      <w:pPr>
        <w:spacing w:line="0" w:lineRule="atLeast"/>
        <w:jc w:val="left"/>
        <w:rPr>
          <w:rFonts w:ascii="仿宋_GB2312" w:hAnsi="仿宋" w:cs="宋体"/>
          <w:szCs w:val="32"/>
        </w:rPr>
      </w:pPr>
      <w:r w:rsidRPr="00333CAE">
        <w:rPr>
          <w:rFonts w:ascii="仿宋_GB2312" w:hAnsi="仿宋" w:cs="宋体" w:hint="eastAsia"/>
          <w:szCs w:val="32"/>
        </w:rPr>
        <w:t xml:space="preserve">单位名称： </w:t>
      </w:r>
    </w:p>
    <w:p w:rsidR="009C3308" w:rsidRPr="00333CAE" w:rsidRDefault="009C3308" w:rsidP="009C3308">
      <w:pPr>
        <w:spacing w:line="0" w:lineRule="atLeast"/>
        <w:jc w:val="left"/>
        <w:rPr>
          <w:rFonts w:ascii="仿宋_GB2312" w:hAnsi="仿宋" w:cs="宋体"/>
          <w:szCs w:val="32"/>
        </w:rPr>
      </w:pPr>
      <w:r w:rsidRPr="00333CAE">
        <w:rPr>
          <w:rFonts w:ascii="仿宋_GB2312" w:hAnsi="仿宋" w:cs="宋体" w:hint="eastAsia"/>
          <w:szCs w:val="32"/>
        </w:rPr>
        <w:t>承办</w:t>
      </w:r>
      <w:r w:rsidRPr="00333CAE">
        <w:rPr>
          <w:rFonts w:ascii="仿宋_GB2312" w:hAnsi="仿宋" w:cs="仿宋_GB2312" w:hint="eastAsia"/>
          <w:szCs w:val="32"/>
        </w:rPr>
        <w:t>□</w:t>
      </w:r>
      <w:r w:rsidRPr="00333CAE">
        <w:rPr>
          <w:rFonts w:ascii="仿宋_GB2312" w:hAnsi="仿宋" w:cs="宋体" w:hint="eastAsia"/>
          <w:szCs w:val="32"/>
        </w:rPr>
        <w:t>或申报</w:t>
      </w:r>
      <w:r w:rsidRPr="00333CAE">
        <w:rPr>
          <w:rFonts w:ascii="仿宋_GB2312" w:hAnsi="仿宋" w:cs="仿宋_GB2312" w:hint="eastAsia"/>
          <w:szCs w:val="32"/>
        </w:rPr>
        <w:t>□</w:t>
      </w:r>
      <w:r w:rsidRPr="00333CAE">
        <w:rPr>
          <w:rFonts w:ascii="仿宋_GB2312" w:hAnsi="仿宋" w:cs="宋体" w:hint="eastAsia"/>
          <w:szCs w:val="32"/>
        </w:rPr>
        <w:t xml:space="preserve">项目： </w:t>
      </w:r>
    </w:p>
    <w:p w:rsidR="009C3308" w:rsidRPr="00333CAE" w:rsidRDefault="009C3308" w:rsidP="009C3308">
      <w:pPr>
        <w:spacing w:line="0" w:lineRule="atLeast"/>
        <w:jc w:val="left"/>
        <w:rPr>
          <w:rFonts w:ascii="仿宋_GB2312" w:hAnsi="仿宋" w:cs="宋体"/>
          <w:szCs w:val="32"/>
          <w:u w:val="single"/>
        </w:rPr>
      </w:pPr>
      <w:r w:rsidRPr="00333CAE">
        <w:rPr>
          <w:rFonts w:ascii="仿宋_GB2312" w:hAnsi="仿宋" w:cs="宋体" w:hint="eastAsia"/>
          <w:szCs w:val="32"/>
        </w:rPr>
        <w:t>自评成绩：</w:t>
      </w:r>
      <w:r w:rsidRPr="00333CAE">
        <w:rPr>
          <w:rFonts w:ascii="仿宋_GB2312" w:hAnsi="仿宋" w:cs="宋体" w:hint="eastAsia"/>
          <w:szCs w:val="32"/>
          <w:u w:val="single"/>
        </w:rPr>
        <w:t xml:space="preserve">         分</w:t>
      </w:r>
    </w:p>
    <w:p w:rsidR="009C3308" w:rsidRPr="00333CAE" w:rsidRDefault="009C3308" w:rsidP="009C3308">
      <w:pPr>
        <w:spacing w:line="0" w:lineRule="atLeast"/>
        <w:rPr>
          <w:rFonts w:ascii="仿宋_GB2312" w:hAnsi="仿宋" w:cs="宋体"/>
          <w:sz w:val="10"/>
          <w:szCs w:val="10"/>
        </w:rPr>
      </w:pPr>
    </w:p>
    <w:p w:rsidR="009C3308" w:rsidRDefault="009C3308" w:rsidP="009C3308">
      <w:pPr>
        <w:pStyle w:val="1"/>
        <w:spacing w:line="0" w:lineRule="atLeast"/>
        <w:ind w:firstLineChars="0" w:firstLine="0"/>
        <w:rPr>
          <w:rFonts w:ascii="楷体" w:eastAsia="楷体" w:hAnsi="楷体" w:cs="宋体"/>
          <w:bCs/>
          <w:kern w:val="0"/>
          <w:sz w:val="28"/>
          <w:szCs w:val="28"/>
        </w:rPr>
      </w:pPr>
    </w:p>
    <w:p w:rsidR="009C3308" w:rsidRPr="00333CAE" w:rsidRDefault="009C3308" w:rsidP="009C3308">
      <w:pPr>
        <w:pStyle w:val="1"/>
        <w:spacing w:line="0" w:lineRule="atLeast"/>
        <w:ind w:firstLineChars="0" w:firstLine="0"/>
        <w:rPr>
          <w:rFonts w:ascii="楷体_GB2312" w:eastAsia="楷体_GB2312" w:hAnsi="仿宋" w:cs="宋体"/>
          <w:sz w:val="10"/>
          <w:szCs w:val="10"/>
        </w:rPr>
      </w:pPr>
      <w:r w:rsidRPr="00333CAE">
        <w:rPr>
          <w:rFonts w:ascii="楷体_GB2312" w:eastAsia="楷体_GB2312" w:hAnsi="楷体" w:cs="宋体" w:hint="eastAsia"/>
          <w:bCs/>
          <w:kern w:val="0"/>
          <w:sz w:val="28"/>
          <w:szCs w:val="28"/>
        </w:rPr>
        <w:t>(</w:t>
      </w:r>
      <w:proofErr w:type="gramStart"/>
      <w:r w:rsidRPr="00333CAE">
        <w:rPr>
          <w:rFonts w:ascii="楷体_GB2312" w:eastAsia="楷体_GB2312" w:hAnsi="楷体" w:cs="宋体" w:hint="eastAsia"/>
          <w:bCs/>
          <w:kern w:val="0"/>
          <w:sz w:val="28"/>
          <w:szCs w:val="28"/>
        </w:rPr>
        <w:t>一</w:t>
      </w:r>
      <w:proofErr w:type="gramEnd"/>
      <w:r w:rsidRPr="00333CAE">
        <w:rPr>
          <w:rFonts w:ascii="楷体_GB2312" w:eastAsia="楷体_GB2312" w:hAnsi="楷体" w:cs="宋体" w:hint="eastAsia"/>
          <w:bCs/>
          <w:kern w:val="0"/>
          <w:sz w:val="28"/>
          <w:szCs w:val="28"/>
        </w:rPr>
        <w:t>)艺术教育工作（40分）</w:t>
      </w:r>
    </w:p>
    <w:tbl>
      <w:tblPr>
        <w:tblpPr w:leftFromText="180" w:rightFromText="180" w:vertAnchor="text" w:horzAnchor="page" w:tblpXSpec="center" w:tblpY="467"/>
        <w:tblOverlap w:val="never"/>
        <w:tblW w:w="88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78"/>
        <w:gridCol w:w="985"/>
        <w:gridCol w:w="1299"/>
        <w:gridCol w:w="3467"/>
        <w:gridCol w:w="1701"/>
        <w:gridCol w:w="567"/>
      </w:tblGrid>
      <w:tr w:rsidR="009C3308" w:rsidTr="00CC64B0">
        <w:trPr>
          <w:trHeight w:val="860"/>
          <w:tblHeader/>
          <w:jc w:val="center"/>
        </w:trPr>
        <w:tc>
          <w:tcPr>
            <w:tcW w:w="878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一级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98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二级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三级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评分标准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w w:val="90"/>
                <w:kern w:val="0"/>
                <w:sz w:val="24"/>
              </w:rPr>
              <w:t>依据和解释</w:t>
            </w:r>
          </w:p>
        </w:tc>
        <w:tc>
          <w:tcPr>
            <w:tcW w:w="5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得分</w:t>
            </w:r>
          </w:p>
        </w:tc>
      </w:tr>
      <w:tr w:rsidR="009C3308" w:rsidTr="00CC64B0">
        <w:trPr>
          <w:jc w:val="center"/>
        </w:trPr>
        <w:tc>
          <w:tcPr>
            <w:tcW w:w="878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（12分）</w:t>
            </w: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思想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理念  （3分）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思想认识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全面贯彻党的教育方针，落实立德树人根本任务；结合学生发展核心素养对美育功能、地位及重要性有全面的认识</w:t>
            </w:r>
          </w:p>
        </w:tc>
        <w:tc>
          <w:tcPr>
            <w:tcW w:w="1701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政策执行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认真贯彻艺术教育的有关法规及政策</w:t>
            </w:r>
          </w:p>
        </w:tc>
        <w:tc>
          <w:tcPr>
            <w:tcW w:w="1701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567" w:type="dxa"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理念定位（1分）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对艺术教育的推进、发展有正确的价值定位和实施机制</w:t>
            </w:r>
          </w:p>
        </w:tc>
        <w:tc>
          <w:tcPr>
            <w:tcW w:w="1701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567" w:type="dxa"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trHeight w:val="1304"/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管理机构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有针对艺术教育的管理机构和人员，职责明确</w:t>
            </w:r>
          </w:p>
        </w:tc>
        <w:tc>
          <w:tcPr>
            <w:tcW w:w="1701" w:type="dxa"/>
            <w:vMerge w:val="restart"/>
            <w:vAlign w:val="center"/>
          </w:tcPr>
          <w:p w:rsidR="009C3308" w:rsidRDefault="009C3308" w:rsidP="00CC64B0">
            <w:pPr>
              <w:spacing w:line="720" w:lineRule="auto"/>
              <w:jc w:val="center"/>
            </w:pPr>
            <w:r>
              <w:rPr>
                <w:rFonts w:ascii="仿宋_GB2312" w:hAnsi="仿宋" w:cs="宋体" w:hint="eastAsia"/>
                <w:w w:val="90"/>
                <w:kern w:val="0"/>
                <w:sz w:val="24"/>
              </w:rPr>
              <w:t>名单及职责</w:t>
            </w:r>
          </w:p>
        </w:tc>
        <w:tc>
          <w:tcPr>
            <w:tcW w:w="567" w:type="dxa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661"/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组织领导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有单位主要领导分管艺术教育工作</w:t>
            </w:r>
          </w:p>
        </w:tc>
        <w:tc>
          <w:tcPr>
            <w:tcW w:w="1701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1026"/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机制 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（7分）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工作制度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建立艺术教育工作管理制度， 并严格落实执行</w:t>
            </w:r>
          </w:p>
        </w:tc>
        <w:tc>
          <w:tcPr>
            <w:tcW w:w="1701" w:type="dxa"/>
            <w:vMerge w:val="restart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769"/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发展规划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在单位发展规划中，对艺术教育的发展有明确目标、具体思路、</w:t>
            </w: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实施措施</w:t>
            </w:r>
          </w:p>
        </w:tc>
        <w:tc>
          <w:tcPr>
            <w:tcW w:w="1701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567" w:type="dxa"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计划总结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有年度艺术教育工作计划和总结</w:t>
            </w:r>
          </w:p>
        </w:tc>
        <w:tc>
          <w:tcPr>
            <w:tcW w:w="1701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567" w:type="dxa"/>
          </w:tcPr>
          <w:p w:rsidR="009C3308" w:rsidRDefault="009C3308" w:rsidP="00CC64B0">
            <w:pPr>
              <w:jc w:val="center"/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支持保障（25分）</w:t>
            </w: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保障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条件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/>
                <w:kern w:val="0"/>
                <w:sz w:val="24"/>
                <w:u w:val="single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（6分）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经费投入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每年有稳定的艺术教育经费投入，使用合理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w w:val="9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w w:val="90"/>
                <w:kern w:val="0"/>
                <w:sz w:val="24"/>
              </w:rPr>
              <w:t>经费明细表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642"/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专用教室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有完备的专用教室,保证正常使用</w:t>
            </w:r>
          </w:p>
        </w:tc>
        <w:tc>
          <w:tcPr>
            <w:tcW w:w="1701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图片、影像资料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 w:val="restart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设施设备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设备和设施能满足教育教学和活动的需要</w:t>
            </w:r>
          </w:p>
        </w:tc>
        <w:tc>
          <w:tcPr>
            <w:tcW w:w="1701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师资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队伍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（6分）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数量结构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  <w:u w:val="single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有专职艺术教师队伍，年龄、专业、职称结构合理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教师信息一览表（姓名、专业、职称等）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</w:p>
        </w:tc>
      </w:tr>
      <w:tr w:rsidR="009C3308" w:rsidTr="00CC64B0">
        <w:trPr>
          <w:trHeight w:val="822"/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职业素养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依法执教，爱岗敬业，胜任课堂教学且效果明显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提供教师教学成果、师德情况等相关资料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FF0000"/>
                <w:kern w:val="0"/>
                <w:sz w:val="24"/>
              </w:rPr>
            </w:pPr>
          </w:p>
        </w:tc>
      </w:tr>
      <w:tr w:rsidR="009C3308" w:rsidTr="00CC64B0">
        <w:trPr>
          <w:trHeight w:val="687"/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kern w:val="0"/>
                <w:sz w:val="24"/>
              </w:rPr>
              <w:t>培养培训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支持教师参加区级</w:t>
            </w:r>
            <w:r>
              <w:rPr>
                <w:rFonts w:ascii="仿宋_GB2312" w:hAnsi="仿宋" w:cs="宋体"/>
                <w:kern w:val="0"/>
                <w:sz w:val="24"/>
              </w:rPr>
              <w:t>及以上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业务培训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培训通知、结业证书等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科研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（5分）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教研活动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落实教研制度，每学期不少于4次教研活动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Cs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bCs/>
                <w:color w:val="000000"/>
                <w:kern w:val="0"/>
                <w:sz w:val="24"/>
              </w:rPr>
              <w:t>科研活动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</w:t>
            </w:r>
            <w:r>
              <w:rPr>
                <w:rFonts w:ascii="仿宋_GB2312" w:hAnsi="仿宋" w:cs="宋体"/>
                <w:kern w:val="0"/>
                <w:sz w:val="24"/>
              </w:rPr>
              <w:t>艺术教师参加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区级及</w:t>
            </w:r>
            <w:r>
              <w:rPr>
                <w:rFonts w:ascii="仿宋_GB2312" w:hAnsi="仿宋" w:cs="宋体"/>
                <w:kern w:val="0"/>
                <w:sz w:val="24"/>
              </w:rPr>
              <w:t>以上课题项目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研究</w:t>
            </w:r>
            <w:r>
              <w:rPr>
                <w:rFonts w:ascii="仿宋_GB2312" w:hAnsi="仿宋" w:cs="宋体"/>
                <w:kern w:val="0"/>
                <w:sz w:val="24"/>
              </w:rPr>
              <w:t>，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论文在区级及</w:t>
            </w:r>
            <w:r>
              <w:rPr>
                <w:rFonts w:ascii="仿宋_GB2312" w:hAnsi="仿宋" w:cs="宋体"/>
                <w:kern w:val="0"/>
                <w:sz w:val="24"/>
              </w:rPr>
              <w:t>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获奖或发表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证书、证明及相关材料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考核评价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建立完善规范、有效的教师业务考查和评价制度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4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举办或参与市级及以上学生艺术交流活动</w:t>
            </w:r>
          </w:p>
        </w:tc>
        <w:tc>
          <w:tcPr>
            <w:tcW w:w="1701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活动记录、图片、影像资料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艺术社团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color w:val="000000"/>
                <w:kern w:val="0"/>
                <w:sz w:val="24"/>
              </w:rPr>
              <w:t>2</w:t>
            </w: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有5个（含）以上艺术社团,能定期开展活动</w:t>
            </w:r>
          </w:p>
        </w:tc>
        <w:tc>
          <w:tcPr>
            <w:tcW w:w="1701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环境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资源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4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环境创建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充分利用本单位条件，创建丰富的文化环境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图片、影像资料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jc w:val="center"/>
        </w:trPr>
        <w:tc>
          <w:tcPr>
            <w:tcW w:w="878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85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资源开发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</w:t>
            </w:r>
            <w:r>
              <w:rPr>
                <w:rFonts w:ascii="仿宋_GB2312" w:hAnsi="仿宋" w:cs="宋体"/>
                <w:kern w:val="0"/>
                <w:sz w:val="24"/>
              </w:rPr>
              <w:t>2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开发和利用社会文化资源，为学生搭建艺术教育实践平台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843"/>
          <w:jc w:val="center"/>
        </w:trPr>
        <w:tc>
          <w:tcPr>
            <w:tcW w:w="878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建设成果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(3分)</w:t>
            </w:r>
          </w:p>
        </w:tc>
        <w:tc>
          <w:tcPr>
            <w:tcW w:w="985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风格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特色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color w:val="8064A2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1299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特色特点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346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结合地域特点，在艺术教育方面深入探索形成特色，成果明显</w:t>
            </w:r>
          </w:p>
        </w:tc>
        <w:tc>
          <w:tcPr>
            <w:tcW w:w="1701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445"/>
          <w:jc w:val="center"/>
        </w:trPr>
        <w:tc>
          <w:tcPr>
            <w:tcW w:w="8330" w:type="dxa"/>
            <w:gridSpan w:val="5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b/>
                <w:kern w:val="0"/>
                <w:sz w:val="24"/>
              </w:rPr>
            </w:pPr>
            <w:r>
              <w:rPr>
                <w:rFonts w:ascii="仿宋_GB2312" w:hAnsi="仿宋" w:cs="宋体" w:hint="eastAsia"/>
                <w:b/>
                <w:kern w:val="0"/>
                <w:sz w:val="24"/>
              </w:rPr>
              <w:t>分数合计</w:t>
            </w:r>
          </w:p>
        </w:tc>
        <w:tc>
          <w:tcPr>
            <w:tcW w:w="567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</w:tbl>
    <w:p w:rsidR="009C3308" w:rsidRDefault="009C3308" w:rsidP="009C3308">
      <w:pPr>
        <w:spacing w:line="0" w:lineRule="atLeast"/>
        <w:rPr>
          <w:rFonts w:ascii="黑体" w:eastAsia="黑体" w:hAnsi="黑体" w:cs="宋体"/>
          <w:sz w:val="10"/>
          <w:szCs w:val="10"/>
        </w:rPr>
      </w:pPr>
    </w:p>
    <w:p w:rsidR="009C3308" w:rsidRPr="00333CAE" w:rsidRDefault="009C3308" w:rsidP="009C3308">
      <w:pPr>
        <w:spacing w:line="0" w:lineRule="atLeast"/>
        <w:rPr>
          <w:rFonts w:ascii="楷体_GB2312" w:eastAsia="楷体_GB2312" w:hAnsi="楷体" w:cs="宋体"/>
          <w:sz w:val="28"/>
          <w:szCs w:val="28"/>
        </w:rPr>
      </w:pPr>
      <w:r w:rsidRPr="00333CAE">
        <w:rPr>
          <w:rFonts w:ascii="楷体_GB2312" w:eastAsia="楷体_GB2312" w:hAnsi="楷体" w:cs="宋体" w:hint="eastAsia"/>
          <w:sz w:val="28"/>
          <w:szCs w:val="28"/>
        </w:rPr>
        <w:lastRenderedPageBreak/>
        <w:t>（二）艺术团工作（60分）</w:t>
      </w:r>
    </w:p>
    <w:tbl>
      <w:tblPr>
        <w:tblpPr w:leftFromText="180" w:rightFromText="180" w:vertAnchor="text" w:horzAnchor="page" w:tblpX="1230" w:tblpY="293"/>
        <w:tblOverlap w:val="never"/>
        <w:tblW w:w="9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97"/>
        <w:gridCol w:w="990"/>
        <w:gridCol w:w="1305"/>
        <w:gridCol w:w="4320"/>
        <w:gridCol w:w="1380"/>
        <w:gridCol w:w="870"/>
      </w:tblGrid>
      <w:tr w:rsidR="009C3308" w:rsidTr="00CC64B0">
        <w:trPr>
          <w:tblHeader/>
        </w:trPr>
        <w:tc>
          <w:tcPr>
            <w:tcW w:w="897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一级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99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二级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指标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三级指标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评分标准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w w:val="90"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w w:val="90"/>
                <w:kern w:val="0"/>
                <w:sz w:val="24"/>
              </w:rPr>
              <w:t>依据和解释</w:t>
            </w:r>
          </w:p>
        </w:tc>
        <w:tc>
          <w:tcPr>
            <w:tcW w:w="87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黑体" w:eastAsia="黑体" w:hAnsi="仿宋" w:cs="宋体"/>
                <w:bCs/>
                <w:kern w:val="0"/>
                <w:sz w:val="24"/>
              </w:rPr>
            </w:pPr>
            <w:r>
              <w:rPr>
                <w:rFonts w:ascii="黑体" w:eastAsia="黑体" w:hAnsi="仿宋" w:cs="宋体" w:hint="eastAsia"/>
                <w:bCs/>
                <w:kern w:val="0"/>
                <w:sz w:val="24"/>
              </w:rPr>
              <w:t>得分</w:t>
            </w:r>
          </w:p>
        </w:tc>
      </w:tr>
      <w:tr w:rsidR="009C3308" w:rsidTr="00CC64B0">
        <w:trPr>
          <w:trHeight w:val="592"/>
        </w:trPr>
        <w:tc>
          <w:tcPr>
            <w:tcW w:w="897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组织管理（10分）</w:t>
            </w: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组织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机构 （2分）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组织领导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有单位领导担任艺术团团长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名单及工作职责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507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日常管理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有固定在职在编教师专人负责艺术团的日常管理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（8分）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发展规划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spacing w:val="-12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制定目标明确、思路清晰、措施具体的艺术团发展规划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章程制度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制定艺术团章程和管理制度，可操作性强。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计划总结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有艺术团年</w:t>
            </w:r>
            <w:proofErr w:type="gramStart"/>
            <w:r>
              <w:rPr>
                <w:rFonts w:ascii="仿宋_GB2312" w:hAnsi="仿宋" w:cs="宋体" w:hint="eastAsia"/>
                <w:kern w:val="0"/>
                <w:sz w:val="24"/>
              </w:rPr>
              <w:t>度工作</w:t>
            </w:r>
            <w:proofErr w:type="gramEnd"/>
            <w:r>
              <w:rPr>
                <w:rFonts w:ascii="仿宋_GB2312" w:hAnsi="仿宋" w:cs="宋体" w:hint="eastAsia"/>
                <w:kern w:val="0"/>
                <w:sz w:val="24"/>
              </w:rPr>
              <w:t>计划和总结。工作计划任务明确、重点突出、措施得力；工作总结全面具体、结果可检验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477"/>
        </w:trPr>
        <w:tc>
          <w:tcPr>
            <w:tcW w:w="897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Merge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档案管理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FF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艺术团档案完整、有序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662"/>
        </w:trPr>
        <w:tc>
          <w:tcPr>
            <w:tcW w:w="897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支持保障（12分）</w:t>
            </w: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经费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保障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经费投入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（3分）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有各级行政部门提供稳定的专项艺术团建设经费，保障艺术团的发展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w w:val="90"/>
                <w:kern w:val="0"/>
                <w:sz w:val="24"/>
              </w:rPr>
              <w:t>经费明细表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477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经费使用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color w:val="00000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/>
                <w:color w:val="000000"/>
                <w:kern w:val="0"/>
                <w:sz w:val="24"/>
              </w:rPr>
              <w:t>专项经费</w:t>
            </w: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专款专用，支出合理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990" w:type="dxa"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场地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设施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活动场地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有满足日常教学和活动、符合专业要求的固定场地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场地介绍、图片、影像资料</w:t>
            </w:r>
          </w:p>
        </w:tc>
        <w:tc>
          <w:tcPr>
            <w:tcW w:w="870" w:type="dxa"/>
          </w:tcPr>
          <w:p w:rsidR="009C3308" w:rsidRDefault="009C3308" w:rsidP="00CC64B0">
            <w:pPr>
              <w:spacing w:line="0" w:lineRule="atLeas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师资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队伍</w:t>
            </w:r>
          </w:p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（6分）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教师配备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有固定在职在编的专业教师负责艺术团的教学和训练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w w:val="90"/>
                <w:kern w:val="0"/>
                <w:sz w:val="24"/>
              </w:rPr>
              <w:t>名单及职责</w:t>
            </w:r>
          </w:p>
        </w:tc>
        <w:tc>
          <w:tcPr>
            <w:tcW w:w="870" w:type="dxa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ind w:left="120" w:hangingChars="50" w:hanging="120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教学能力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pStyle w:val="a5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针对艺术团实际情况勇于改革探索，教学和训练有成效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教师待遇</w:t>
            </w:r>
          </w:p>
          <w:p w:rsidR="009C3308" w:rsidRDefault="009C3308" w:rsidP="00CC64B0">
            <w:pPr>
              <w:spacing w:line="0" w:lineRule="atLeast"/>
              <w:ind w:firstLineChars="50" w:firstLine="120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教师的教学、排练、管理时间计入工作量，并享有相应的待遇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团队建设（22分）</w:t>
            </w: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管理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（8分）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招收机制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建立科学合理的招收团员的工作机制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spacing w:line="720" w:lineRule="auto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规模建制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艺术团规模符合要求，建制突出学生自主管理</w:t>
            </w:r>
          </w:p>
        </w:tc>
        <w:tc>
          <w:tcPr>
            <w:tcW w:w="1380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870" w:type="dxa"/>
          </w:tcPr>
          <w:p w:rsidR="009C3308" w:rsidRDefault="009C3308" w:rsidP="00CC64B0"/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团员考评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制定考评制度并进行规范考评，有</w:t>
            </w:r>
            <w:r>
              <w:rPr>
                <w:rFonts w:ascii="仿宋_GB2312" w:hAnsi="仿宋" w:cs="宋体"/>
                <w:kern w:val="0"/>
                <w:sz w:val="24"/>
              </w:rPr>
              <w:t>团员准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入</w:t>
            </w:r>
            <w:r>
              <w:rPr>
                <w:rFonts w:ascii="仿宋_GB2312" w:hAnsi="仿宋" w:cs="宋体"/>
                <w:kern w:val="0"/>
                <w:sz w:val="24"/>
              </w:rPr>
              <w:t>准出制度</w:t>
            </w:r>
          </w:p>
        </w:tc>
        <w:tc>
          <w:tcPr>
            <w:tcW w:w="1380" w:type="dxa"/>
          </w:tcPr>
          <w:p w:rsidR="009C3308" w:rsidRDefault="009C3308" w:rsidP="00CC64B0">
            <w:pPr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制度标准、考评结果</w:t>
            </w:r>
          </w:p>
        </w:tc>
        <w:tc>
          <w:tcPr>
            <w:tcW w:w="870" w:type="dxa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梯队建设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形成完整、有层次的梯队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jc w:val="center"/>
              <w:rPr>
                <w:w w:val="90"/>
              </w:rPr>
            </w:pPr>
            <w:r>
              <w:rPr>
                <w:rFonts w:ascii="仿宋_GB2312" w:hAnsi="仿宋" w:cs="宋体" w:hint="eastAsia"/>
                <w:w w:val="90"/>
                <w:kern w:val="0"/>
                <w:sz w:val="24"/>
              </w:rPr>
              <w:t>名单等材料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课程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（10分）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教学计划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按学期制定教学计划，目标明确，安排科学，进度合理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spacing w:after="240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  <w:p w:rsidR="009C3308" w:rsidRDefault="009C3308" w:rsidP="00CC64B0">
            <w:pPr>
              <w:spacing w:after="240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  <w:p w:rsidR="009C3308" w:rsidRDefault="009C3308" w:rsidP="00CC64B0">
            <w:pPr>
              <w:spacing w:after="240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spacing w:after="240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1373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教学方法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科学、合理，符合教育和艺术规律</w:t>
            </w:r>
          </w:p>
        </w:tc>
        <w:tc>
          <w:tcPr>
            <w:tcW w:w="1380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870" w:type="dxa"/>
          </w:tcPr>
          <w:p w:rsidR="009C3308" w:rsidRDefault="009C3308" w:rsidP="00CC64B0"/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教学内容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 xml:space="preserve">符合艺术团实际情况和学生特点，循序渐进 </w:t>
            </w:r>
          </w:p>
        </w:tc>
        <w:tc>
          <w:tcPr>
            <w:tcW w:w="1380" w:type="dxa"/>
          </w:tcPr>
          <w:p w:rsidR="009C3308" w:rsidRDefault="009C3308" w:rsidP="00CC64B0">
            <w:pPr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课程表、教学大纲、教案（每学期1份）</w:t>
            </w:r>
          </w:p>
        </w:tc>
        <w:tc>
          <w:tcPr>
            <w:tcW w:w="870" w:type="dxa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教学时间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安排固定的教学、排练、辅导时间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作品要求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排练的作品适合学生，形式丰富、风格多样，数量符合要求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作品列表及图片、影像资料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实践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交流</w:t>
            </w:r>
          </w:p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专场演出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每年至少举办1次专场演出</w:t>
            </w:r>
          </w:p>
        </w:tc>
        <w:tc>
          <w:tcPr>
            <w:tcW w:w="1380" w:type="dxa"/>
          </w:tcPr>
          <w:p w:rsidR="009C3308" w:rsidRDefault="009C3308" w:rsidP="00CC64B0">
            <w:pPr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节目单、图片、影像资料</w:t>
            </w:r>
          </w:p>
        </w:tc>
        <w:tc>
          <w:tcPr>
            <w:tcW w:w="870" w:type="dxa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社会实践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每年至少开展1次艺术实践活动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  <w:p w:rsidR="009C3308" w:rsidRDefault="009C3308" w:rsidP="00CC64B0">
            <w:pPr>
              <w:jc w:val="center"/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活动记录、图片、影像资料</w:t>
            </w:r>
          </w:p>
        </w:tc>
        <w:tc>
          <w:tcPr>
            <w:tcW w:w="870" w:type="dxa"/>
          </w:tcPr>
          <w:p w:rsidR="009C3308" w:rsidRDefault="009C3308" w:rsidP="00CC64B0">
            <w:pPr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交流活动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参与区级</w:t>
            </w:r>
            <w:r>
              <w:rPr>
                <w:rFonts w:ascii="仿宋_GB2312" w:hAnsi="仿宋" w:cs="宋体"/>
                <w:kern w:val="0"/>
                <w:sz w:val="24"/>
              </w:rPr>
              <w:t>及以上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学生艺术交流活动</w:t>
            </w:r>
          </w:p>
        </w:tc>
        <w:tc>
          <w:tcPr>
            <w:tcW w:w="1380" w:type="dxa"/>
            <w:vMerge/>
          </w:tcPr>
          <w:p w:rsidR="009C3308" w:rsidRDefault="009C3308" w:rsidP="00CC64B0">
            <w:pPr>
              <w:jc w:val="center"/>
            </w:pPr>
          </w:p>
        </w:tc>
        <w:tc>
          <w:tcPr>
            <w:tcW w:w="870" w:type="dxa"/>
          </w:tcPr>
          <w:p w:rsidR="009C3308" w:rsidRDefault="009C3308" w:rsidP="00CC64B0"/>
        </w:tc>
      </w:tr>
      <w:tr w:rsidR="009C3308" w:rsidTr="00CC64B0">
        <w:tc>
          <w:tcPr>
            <w:tcW w:w="897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建设</w:t>
            </w: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成果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（16分）</w:t>
            </w: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教师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发展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lastRenderedPageBreak/>
              <w:t>教学培训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lastRenderedPageBreak/>
              <w:t>教师参加区级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及</w:t>
            </w:r>
            <w:r>
              <w:rPr>
                <w:rFonts w:ascii="仿宋_GB2312" w:hAnsi="仿宋" w:cs="宋体"/>
                <w:kern w:val="0"/>
                <w:sz w:val="24"/>
              </w:rPr>
              <w:t>以上业务培训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培训通知、</w:t>
            </w:r>
            <w:r>
              <w:rPr>
                <w:rFonts w:ascii="仿宋_GB2312" w:hAnsi="仿宋" w:cs="宋体" w:hint="eastAsia"/>
                <w:kern w:val="0"/>
                <w:sz w:val="24"/>
              </w:rPr>
              <w:lastRenderedPageBreak/>
              <w:t>结业证书等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教研科研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FF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针对艺术团教学或管理进行研究并撰写论文获区级及以上奖项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证书、证明及相关材料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水平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（9分）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艺术素养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color w:val="4F81BD"/>
                <w:kern w:val="0"/>
                <w:sz w:val="24"/>
              </w:rPr>
            </w:pPr>
            <w:r>
              <w:rPr>
                <w:rFonts w:ascii="仿宋_GB2312" w:hAnsi="仿宋" w:cs="宋体" w:hint="eastAsia"/>
                <w:color w:val="000000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团员具有良好艺术素养和艺术表现力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测评过程及结果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市级奖项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（4分）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kern w:val="0"/>
                <w:sz w:val="24"/>
              </w:rPr>
              <w:t>参加近两届市级展演并获得金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、</w:t>
            </w:r>
            <w:r>
              <w:rPr>
                <w:rFonts w:ascii="仿宋_GB2312" w:hAnsi="仿宋" w:cs="宋体"/>
                <w:kern w:val="0"/>
                <w:sz w:val="24"/>
              </w:rPr>
              <w:t>银奖</w:t>
            </w:r>
            <w:r>
              <w:rPr>
                <w:rFonts w:ascii="仿宋_GB2312" w:hAnsi="仿宋" w:cs="宋体" w:hint="eastAsia"/>
                <w:kern w:val="0"/>
                <w:sz w:val="24"/>
              </w:rPr>
              <w:t>（金奖每届2分；银奖每届1分；该项最高分值4分）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证书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全国奖项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在全国中小学生艺术展演中获奖（一等奖2分，二等奖1.5分,三等奖1分；该项最高分值2分）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882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社会影响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  <w:highlight w:val="yellow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艺术团教学和表现产生一定的社会影响力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1043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风格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特色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表演风格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在表演形式、内容等方面形成自己的风格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活动记录、图片、影像资料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720"/>
        </w:trPr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团队特色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(1分)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在团队建设和发展过程中，形成优良传统和特色文化</w:t>
            </w:r>
          </w:p>
        </w:tc>
        <w:tc>
          <w:tcPr>
            <w:tcW w:w="138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示范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宣传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（3分）</w:t>
            </w: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示范带动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（2分）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在所在区域内结对帮扶发挥示范带动作用，效果显著</w:t>
            </w:r>
          </w:p>
        </w:tc>
        <w:tc>
          <w:tcPr>
            <w:tcW w:w="1380" w:type="dxa"/>
            <w:vMerge w:val="restart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支撑材料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c>
          <w:tcPr>
            <w:tcW w:w="897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</w:rPr>
            </w:pPr>
          </w:p>
        </w:tc>
        <w:tc>
          <w:tcPr>
            <w:tcW w:w="990" w:type="dxa"/>
            <w:vMerge/>
            <w:vAlign w:val="center"/>
          </w:tcPr>
          <w:p w:rsidR="009C3308" w:rsidRDefault="009C3308" w:rsidP="00CC64B0">
            <w:pPr>
              <w:spacing w:line="0" w:lineRule="atLeast"/>
              <w:rPr>
                <w:rFonts w:ascii="仿宋_GB2312"/>
                <w:sz w:val="24"/>
              </w:rPr>
            </w:pPr>
          </w:p>
        </w:tc>
        <w:tc>
          <w:tcPr>
            <w:tcW w:w="1305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媒体宣传</w:t>
            </w:r>
          </w:p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（1分）</w:t>
            </w:r>
          </w:p>
        </w:tc>
        <w:tc>
          <w:tcPr>
            <w:tcW w:w="4320" w:type="dxa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 w:hint="eastAsia"/>
                <w:kern w:val="0"/>
                <w:sz w:val="24"/>
              </w:rPr>
              <w:t>有宣传工作和媒体报道</w:t>
            </w:r>
          </w:p>
        </w:tc>
        <w:tc>
          <w:tcPr>
            <w:tcW w:w="1380" w:type="dxa"/>
            <w:vMerge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  <w:tr w:rsidR="009C3308" w:rsidTr="00CC64B0">
        <w:trPr>
          <w:trHeight w:val="483"/>
        </w:trPr>
        <w:tc>
          <w:tcPr>
            <w:tcW w:w="8892" w:type="dxa"/>
            <w:gridSpan w:val="5"/>
            <w:vAlign w:val="center"/>
          </w:tcPr>
          <w:p w:rsidR="009C3308" w:rsidRDefault="009C3308" w:rsidP="00CC64B0">
            <w:pPr>
              <w:widowControl/>
              <w:spacing w:line="0" w:lineRule="atLeast"/>
              <w:jc w:val="center"/>
              <w:rPr>
                <w:rFonts w:ascii="仿宋_GB2312" w:hAnsi="仿宋" w:cs="宋体"/>
                <w:kern w:val="0"/>
                <w:sz w:val="24"/>
              </w:rPr>
            </w:pPr>
            <w:r>
              <w:rPr>
                <w:rFonts w:ascii="仿宋_GB2312" w:hAnsi="仿宋" w:cs="宋体"/>
                <w:b/>
                <w:kern w:val="0"/>
                <w:sz w:val="24"/>
              </w:rPr>
              <w:t>分数合计</w:t>
            </w:r>
          </w:p>
        </w:tc>
        <w:tc>
          <w:tcPr>
            <w:tcW w:w="870" w:type="dxa"/>
          </w:tcPr>
          <w:p w:rsidR="009C3308" w:rsidRDefault="009C3308" w:rsidP="00CC64B0">
            <w:pPr>
              <w:widowControl/>
              <w:spacing w:line="0" w:lineRule="atLeast"/>
              <w:jc w:val="left"/>
              <w:rPr>
                <w:rFonts w:ascii="仿宋_GB2312" w:hAnsi="仿宋" w:cs="宋体"/>
                <w:kern w:val="0"/>
                <w:sz w:val="24"/>
              </w:rPr>
            </w:pPr>
          </w:p>
        </w:tc>
      </w:tr>
    </w:tbl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 w:cs="黑体"/>
          <w:kern w:val="0"/>
          <w:szCs w:val="32"/>
        </w:rPr>
      </w:pPr>
    </w:p>
    <w:p w:rsidR="009C3308" w:rsidRPr="00DE17B1" w:rsidRDefault="009C3308" w:rsidP="009C3308">
      <w:pPr>
        <w:widowControl/>
        <w:tabs>
          <w:tab w:val="left" w:pos="1860"/>
        </w:tabs>
        <w:spacing w:line="560" w:lineRule="exact"/>
        <w:jc w:val="left"/>
        <w:rPr>
          <w:rFonts w:ascii="黑体" w:eastAsia="黑体" w:hAnsi="黑体"/>
          <w:kern w:val="0"/>
          <w:szCs w:val="32"/>
        </w:rPr>
      </w:pPr>
      <w:r w:rsidRPr="000A0037">
        <w:rPr>
          <w:rFonts w:ascii="黑体" w:eastAsia="黑体" w:hAnsi="黑体" w:cs="黑体" w:hint="eastAsia"/>
          <w:kern w:val="0"/>
          <w:szCs w:val="32"/>
        </w:rPr>
        <w:lastRenderedPageBreak/>
        <w:t>附件</w:t>
      </w:r>
      <w:r w:rsidRPr="000A0037">
        <w:rPr>
          <w:rFonts w:ascii="黑体" w:eastAsia="黑体" w:hAnsi="黑体" w:cs="黑体"/>
          <w:kern w:val="0"/>
          <w:szCs w:val="32"/>
        </w:rPr>
        <w:t>3</w:t>
      </w:r>
      <w:r w:rsidRPr="000A0037">
        <w:rPr>
          <w:rFonts w:ascii="黑体" w:eastAsia="黑体" w:hAnsi="黑体"/>
          <w:kern w:val="0"/>
          <w:szCs w:val="32"/>
        </w:rPr>
        <w:tab/>
      </w:r>
    </w:p>
    <w:p w:rsidR="009C3308" w:rsidRDefault="009C3308" w:rsidP="009C330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北京阳光少年艺术团验收表</w:t>
      </w: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/>
          <w:b/>
          <w:bCs/>
          <w:color w:val="000000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2"/>
        <w:gridCol w:w="1046"/>
        <w:gridCol w:w="1290"/>
        <w:gridCol w:w="374"/>
        <w:gridCol w:w="910"/>
        <w:gridCol w:w="321"/>
        <w:gridCol w:w="1590"/>
        <w:gridCol w:w="1717"/>
      </w:tblGrid>
      <w:tr w:rsidR="009C3308" w:rsidRPr="00333CAE" w:rsidTr="00CC64B0">
        <w:trPr>
          <w:trHeight w:val="510"/>
        </w:trPr>
        <w:tc>
          <w:tcPr>
            <w:tcW w:w="1812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单位名称</w:t>
            </w:r>
          </w:p>
        </w:tc>
        <w:tc>
          <w:tcPr>
            <w:tcW w:w="7248" w:type="dxa"/>
            <w:gridSpan w:val="7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1812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地址</w:t>
            </w:r>
          </w:p>
        </w:tc>
        <w:tc>
          <w:tcPr>
            <w:tcW w:w="3620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邮政编码</w:t>
            </w: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1812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承办项目</w:t>
            </w:r>
          </w:p>
        </w:tc>
        <w:tc>
          <w:tcPr>
            <w:tcW w:w="3620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911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</w:t>
            </w:r>
          </w:p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主管部门</w:t>
            </w: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4522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自评成绩</w:t>
            </w:r>
          </w:p>
        </w:tc>
        <w:tc>
          <w:tcPr>
            <w:tcW w:w="4538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分</w:t>
            </w:r>
          </w:p>
        </w:tc>
      </w:tr>
      <w:tr w:rsidR="009C3308" w:rsidRPr="00333CAE" w:rsidTr="00CC64B0">
        <w:trPr>
          <w:trHeight w:val="510"/>
        </w:trPr>
        <w:tc>
          <w:tcPr>
            <w:tcW w:w="4522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是否申请免检</w:t>
            </w:r>
          </w:p>
        </w:tc>
        <w:tc>
          <w:tcPr>
            <w:tcW w:w="4538" w:type="dxa"/>
            <w:gridSpan w:val="4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是□否□</w:t>
            </w:r>
          </w:p>
        </w:tc>
      </w:tr>
      <w:tr w:rsidR="009C3308" w:rsidRPr="00333CAE" w:rsidTr="00CC64B0">
        <w:trPr>
          <w:trHeight w:val="510"/>
        </w:trPr>
        <w:tc>
          <w:tcPr>
            <w:tcW w:w="9060" w:type="dxa"/>
            <w:gridSpan w:val="8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艺术团组织机构（管理单位）</w:t>
            </w:r>
          </w:p>
        </w:tc>
      </w:tr>
      <w:tr w:rsidR="009C3308" w:rsidRPr="00333CAE" w:rsidTr="00CC64B0">
        <w:trPr>
          <w:trHeight w:val="510"/>
        </w:trPr>
        <w:tc>
          <w:tcPr>
            <w:tcW w:w="2858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艺术团分工</w:t>
            </w:r>
          </w:p>
        </w:tc>
        <w:tc>
          <w:tcPr>
            <w:tcW w:w="12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姓名</w:t>
            </w:r>
          </w:p>
        </w:tc>
        <w:tc>
          <w:tcPr>
            <w:tcW w:w="1605" w:type="dxa"/>
            <w:gridSpan w:val="3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现任职务</w:t>
            </w:r>
          </w:p>
        </w:tc>
        <w:tc>
          <w:tcPr>
            <w:tcW w:w="15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办公电话</w:t>
            </w: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手机</w:t>
            </w:r>
          </w:p>
        </w:tc>
      </w:tr>
      <w:tr w:rsidR="009C3308" w:rsidRPr="00333CAE" w:rsidTr="00CC64B0">
        <w:trPr>
          <w:trHeight w:val="510"/>
        </w:trPr>
        <w:tc>
          <w:tcPr>
            <w:tcW w:w="2858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主管领导</w:t>
            </w:r>
          </w:p>
        </w:tc>
        <w:tc>
          <w:tcPr>
            <w:tcW w:w="12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5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58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部门负责人</w:t>
            </w:r>
          </w:p>
        </w:tc>
        <w:tc>
          <w:tcPr>
            <w:tcW w:w="12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5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58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艺术团工作负责人</w:t>
            </w:r>
          </w:p>
        </w:tc>
        <w:tc>
          <w:tcPr>
            <w:tcW w:w="12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5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58" w:type="dxa"/>
            <w:gridSpan w:val="2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艺术团指导教师</w:t>
            </w:r>
          </w:p>
        </w:tc>
        <w:tc>
          <w:tcPr>
            <w:tcW w:w="12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605" w:type="dxa"/>
            <w:gridSpan w:val="3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590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  <w:tc>
          <w:tcPr>
            <w:tcW w:w="1717" w:type="dxa"/>
            <w:vAlign w:val="center"/>
          </w:tcPr>
          <w:p w:rsidR="009C3308" w:rsidRPr="00333CAE" w:rsidRDefault="009C3308" w:rsidP="00CC64B0">
            <w:pPr>
              <w:spacing w:line="560" w:lineRule="exact"/>
              <w:jc w:val="center"/>
              <w:rPr>
                <w:rFonts w:ascii="仿宋_GB2312" w:hAnsi="仿宋" w:cs="仿宋_GB231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4522" w:type="dxa"/>
            <w:gridSpan w:val="4"/>
          </w:tcPr>
          <w:p w:rsidR="009C3308" w:rsidRPr="00333CAE" w:rsidRDefault="009C3308" w:rsidP="00CC64B0">
            <w:pPr>
              <w:spacing w:line="56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单位意见</w:t>
            </w:r>
          </w:p>
          <w:p w:rsidR="009C3308" w:rsidRPr="00333CAE" w:rsidRDefault="009C3308" w:rsidP="00CC64B0">
            <w:pPr>
              <w:spacing w:line="56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ind w:firstLineChars="855" w:firstLine="2565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Pr="00333CAE" w:rsidRDefault="009C3308" w:rsidP="00CC64B0">
            <w:pPr>
              <w:spacing w:line="560" w:lineRule="exact"/>
              <w:ind w:firstLineChars="650" w:firstLine="1950"/>
              <w:rPr>
                <w:rFonts w:ascii="仿宋_GB2312" w:hAnsi="仿宋" w:cs="仿宋_GB2312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2020年  月  日</w:t>
            </w:r>
          </w:p>
        </w:tc>
        <w:tc>
          <w:tcPr>
            <w:tcW w:w="4538" w:type="dxa"/>
            <w:gridSpan w:val="4"/>
          </w:tcPr>
          <w:p w:rsidR="009C3308" w:rsidRPr="00333CAE" w:rsidRDefault="009C3308" w:rsidP="00CC64B0">
            <w:pPr>
              <w:spacing w:line="56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区教委意见</w:t>
            </w:r>
          </w:p>
          <w:p w:rsidR="009C3308" w:rsidRPr="00333CAE" w:rsidRDefault="009C3308" w:rsidP="00CC64B0">
            <w:pPr>
              <w:spacing w:line="56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560" w:lineRule="exact"/>
              <w:ind w:right="600"/>
              <w:jc w:val="righ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Pr="00333CAE" w:rsidRDefault="009C3308" w:rsidP="00CC64B0">
            <w:pPr>
              <w:spacing w:line="560" w:lineRule="exact"/>
              <w:ind w:firstLineChars="700" w:firstLine="2100"/>
              <w:rPr>
                <w:rFonts w:ascii="仿宋_GB2312" w:hAnsi="仿宋" w:cs="仿宋_GB2312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2020年  月  日</w:t>
            </w:r>
          </w:p>
        </w:tc>
      </w:tr>
    </w:tbl>
    <w:p w:rsidR="009C3308" w:rsidRDefault="009C3308" w:rsidP="009C3308">
      <w:pPr>
        <w:widowControl/>
        <w:spacing w:line="560" w:lineRule="exact"/>
        <w:jc w:val="left"/>
        <w:rPr>
          <w:rFonts w:ascii="黑体" w:eastAsia="黑体" w:hAnsi="仿宋" w:cs="黑体"/>
          <w:kern w:val="0"/>
          <w:szCs w:val="32"/>
        </w:rPr>
      </w:pPr>
    </w:p>
    <w:p w:rsidR="009C3308" w:rsidRPr="00DE17B1" w:rsidRDefault="009C3308" w:rsidP="009C3308">
      <w:pPr>
        <w:widowControl/>
        <w:spacing w:line="560" w:lineRule="exact"/>
        <w:jc w:val="left"/>
        <w:rPr>
          <w:rFonts w:ascii="黑体" w:eastAsia="黑体" w:hAnsi="黑体"/>
          <w:kern w:val="0"/>
          <w:szCs w:val="32"/>
        </w:rPr>
      </w:pPr>
      <w:r w:rsidRPr="000A0037">
        <w:rPr>
          <w:rFonts w:ascii="黑体" w:eastAsia="黑体" w:hAnsi="黑体" w:cs="黑体" w:hint="eastAsia"/>
          <w:kern w:val="0"/>
          <w:szCs w:val="32"/>
        </w:rPr>
        <w:lastRenderedPageBreak/>
        <w:t>附件</w:t>
      </w:r>
      <w:r w:rsidRPr="000A0037">
        <w:rPr>
          <w:rFonts w:ascii="黑体" w:eastAsia="黑体" w:hAnsi="黑体" w:cs="黑体"/>
          <w:kern w:val="0"/>
          <w:szCs w:val="32"/>
        </w:rPr>
        <w:t>4</w:t>
      </w:r>
    </w:p>
    <w:p w:rsidR="009C3308" w:rsidRDefault="009C3308" w:rsidP="009C3308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北京阳光少年艺术团申报表</w:t>
      </w:r>
    </w:p>
    <w:p w:rsidR="009C3308" w:rsidRDefault="009C3308" w:rsidP="009C3308">
      <w:pPr>
        <w:spacing w:line="560" w:lineRule="exact"/>
        <w:rPr>
          <w:rFonts w:ascii="仿宋_GB2312" w:hAnsi="仿宋" w:cs="仿宋_GB2312"/>
        </w:rPr>
      </w:pPr>
    </w:p>
    <w:p w:rsidR="009C3308" w:rsidRDefault="009C3308" w:rsidP="009C3308">
      <w:pPr>
        <w:spacing w:line="560" w:lineRule="exact"/>
        <w:rPr>
          <w:rFonts w:ascii="仿宋_GB2312" w:hAnsi="仿宋" w:cs="仿宋_GB2312"/>
          <w:szCs w:val="32"/>
        </w:rPr>
      </w:pPr>
      <w:r>
        <w:rPr>
          <w:rFonts w:ascii="仿宋_GB2312" w:hAnsi="仿宋" w:cs="仿宋_GB2312" w:hint="eastAsia"/>
          <w:szCs w:val="32"/>
        </w:rPr>
        <w:t>申报第□</w:t>
      </w:r>
      <w:proofErr w:type="gramStart"/>
      <w:r>
        <w:rPr>
          <w:rFonts w:ascii="仿宋_GB2312" w:hAnsi="仿宋" w:cs="仿宋_GB2312" w:hint="eastAsia"/>
          <w:szCs w:val="32"/>
        </w:rPr>
        <w:t>个</w:t>
      </w:r>
      <w:proofErr w:type="gramEnd"/>
      <w:r>
        <w:rPr>
          <w:rFonts w:ascii="仿宋_GB2312" w:hAnsi="仿宋" w:cs="仿宋_GB2312" w:hint="eastAsia"/>
          <w:szCs w:val="32"/>
        </w:rPr>
        <w:t>项目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5"/>
        <w:gridCol w:w="1058"/>
        <w:gridCol w:w="1260"/>
        <w:gridCol w:w="349"/>
        <w:gridCol w:w="897"/>
        <w:gridCol w:w="389"/>
        <w:gridCol w:w="1537"/>
        <w:gridCol w:w="1785"/>
      </w:tblGrid>
      <w:tr w:rsidR="009C3308" w:rsidRPr="00333CAE" w:rsidTr="00CC64B0">
        <w:trPr>
          <w:trHeight w:val="510"/>
        </w:trPr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单位名称</w:t>
            </w:r>
          </w:p>
        </w:tc>
        <w:tc>
          <w:tcPr>
            <w:tcW w:w="7275" w:type="dxa"/>
            <w:gridSpan w:val="7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地址</w:t>
            </w:r>
          </w:p>
        </w:tc>
        <w:tc>
          <w:tcPr>
            <w:tcW w:w="3564" w:type="dxa"/>
            <w:gridSpan w:val="4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邮政编码</w:t>
            </w: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申报项目</w:t>
            </w:r>
          </w:p>
        </w:tc>
        <w:tc>
          <w:tcPr>
            <w:tcW w:w="3564" w:type="dxa"/>
            <w:gridSpan w:val="4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926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</w:t>
            </w:r>
          </w:p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主管部门</w:t>
            </w: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4452" w:type="dxa"/>
            <w:gridSpan w:val="4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自评成绩</w:t>
            </w:r>
          </w:p>
        </w:tc>
        <w:tc>
          <w:tcPr>
            <w:tcW w:w="4608" w:type="dxa"/>
            <w:gridSpan w:val="4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分</w:t>
            </w:r>
          </w:p>
        </w:tc>
      </w:tr>
      <w:tr w:rsidR="009C3308" w:rsidRPr="00333CAE" w:rsidTr="00CC64B0">
        <w:trPr>
          <w:trHeight w:val="510"/>
        </w:trPr>
        <w:tc>
          <w:tcPr>
            <w:tcW w:w="9060" w:type="dxa"/>
            <w:gridSpan w:val="8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艺术团组织机构</w:t>
            </w:r>
          </w:p>
        </w:tc>
      </w:tr>
      <w:tr w:rsidR="009C3308" w:rsidRPr="00333CAE" w:rsidTr="00CC64B0">
        <w:trPr>
          <w:trHeight w:val="510"/>
        </w:trPr>
        <w:tc>
          <w:tcPr>
            <w:tcW w:w="2843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艺术团分工</w:t>
            </w:r>
          </w:p>
        </w:tc>
        <w:tc>
          <w:tcPr>
            <w:tcW w:w="1260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姓名</w:t>
            </w:r>
          </w:p>
        </w:tc>
        <w:tc>
          <w:tcPr>
            <w:tcW w:w="1635" w:type="dxa"/>
            <w:gridSpan w:val="3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现任职务</w:t>
            </w:r>
          </w:p>
        </w:tc>
        <w:tc>
          <w:tcPr>
            <w:tcW w:w="1537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办公电话</w:t>
            </w: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手机</w:t>
            </w:r>
          </w:p>
        </w:tc>
      </w:tr>
      <w:tr w:rsidR="009C3308" w:rsidRPr="00333CAE" w:rsidTr="00CC64B0">
        <w:trPr>
          <w:trHeight w:val="510"/>
        </w:trPr>
        <w:tc>
          <w:tcPr>
            <w:tcW w:w="2843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主管领导</w:t>
            </w:r>
          </w:p>
        </w:tc>
        <w:tc>
          <w:tcPr>
            <w:tcW w:w="1260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537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43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部门负责人</w:t>
            </w:r>
          </w:p>
        </w:tc>
        <w:tc>
          <w:tcPr>
            <w:tcW w:w="1260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537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43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艺术团工作负责人</w:t>
            </w:r>
          </w:p>
        </w:tc>
        <w:tc>
          <w:tcPr>
            <w:tcW w:w="1260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537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510"/>
        </w:trPr>
        <w:tc>
          <w:tcPr>
            <w:tcW w:w="2843" w:type="dxa"/>
            <w:gridSpan w:val="2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/>
                <w:bCs/>
                <w:color w:val="000000"/>
                <w:szCs w:val="32"/>
              </w:rPr>
            </w:pPr>
            <w:r w:rsidRPr="00333CAE">
              <w:rPr>
                <w:rFonts w:ascii="仿宋_GB2312" w:hAnsi="仿宋" w:hint="eastAsia"/>
                <w:bCs/>
                <w:color w:val="000000"/>
                <w:szCs w:val="32"/>
              </w:rPr>
              <w:t>艺术团指导教师</w:t>
            </w:r>
          </w:p>
        </w:tc>
        <w:tc>
          <w:tcPr>
            <w:tcW w:w="1260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635" w:type="dxa"/>
            <w:gridSpan w:val="3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537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  <w:tc>
          <w:tcPr>
            <w:tcW w:w="1785" w:type="dxa"/>
            <w:vAlign w:val="center"/>
          </w:tcPr>
          <w:p w:rsidR="009C3308" w:rsidRPr="00333CAE" w:rsidRDefault="009C3308" w:rsidP="00CC64B0">
            <w:pPr>
              <w:spacing w:line="480" w:lineRule="exact"/>
              <w:jc w:val="center"/>
              <w:rPr>
                <w:rFonts w:ascii="仿宋_GB2312" w:hAnsi="仿宋" w:cs="仿宋_GB2312"/>
                <w:szCs w:val="32"/>
              </w:rPr>
            </w:pPr>
          </w:p>
        </w:tc>
      </w:tr>
      <w:tr w:rsidR="009C3308" w:rsidRPr="00333CAE" w:rsidTr="00CC64B0">
        <w:trPr>
          <w:trHeight w:val="4119"/>
        </w:trPr>
        <w:tc>
          <w:tcPr>
            <w:tcW w:w="4452" w:type="dxa"/>
            <w:gridSpan w:val="4"/>
          </w:tcPr>
          <w:p w:rsidR="009C3308" w:rsidRPr="00333CAE" w:rsidRDefault="009C3308" w:rsidP="00CC64B0">
            <w:pPr>
              <w:spacing w:line="48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单位意见</w:t>
            </w:r>
          </w:p>
          <w:p w:rsidR="009C3308" w:rsidRPr="00333CAE" w:rsidRDefault="009C3308" w:rsidP="00CC64B0">
            <w:pPr>
              <w:spacing w:line="48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firstLineChars="855" w:firstLine="2565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Pr="00333CAE" w:rsidRDefault="009C3308" w:rsidP="00CC64B0">
            <w:pPr>
              <w:spacing w:line="480" w:lineRule="exact"/>
              <w:rPr>
                <w:rFonts w:ascii="仿宋_GB2312" w:hAnsi="仿宋" w:cs="仿宋_GB2312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 xml:space="preserve">               2020年 月 日</w:t>
            </w:r>
          </w:p>
        </w:tc>
        <w:tc>
          <w:tcPr>
            <w:tcW w:w="4608" w:type="dxa"/>
            <w:gridSpan w:val="4"/>
          </w:tcPr>
          <w:p w:rsidR="009C3308" w:rsidRPr="00333CAE" w:rsidRDefault="009C3308" w:rsidP="00CC64B0">
            <w:pPr>
              <w:spacing w:line="48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区教委意见</w:t>
            </w:r>
          </w:p>
          <w:p w:rsidR="009C3308" w:rsidRPr="00333CAE" w:rsidRDefault="009C3308" w:rsidP="00CC64B0">
            <w:pPr>
              <w:spacing w:line="48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Pr="00333CAE" w:rsidRDefault="009C3308" w:rsidP="00CC64B0">
            <w:pPr>
              <w:spacing w:line="480" w:lineRule="exact"/>
              <w:ind w:right="600"/>
              <w:jc w:val="right"/>
              <w:rPr>
                <w:rFonts w:ascii="仿宋_GB2312"/>
                <w:color w:val="000000"/>
                <w:sz w:val="30"/>
                <w:szCs w:val="30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Pr="00333CAE" w:rsidRDefault="009C3308" w:rsidP="00CC64B0">
            <w:pPr>
              <w:spacing w:line="480" w:lineRule="exact"/>
              <w:rPr>
                <w:rFonts w:ascii="仿宋_GB2312" w:hAnsi="仿宋" w:cs="仿宋_GB2312"/>
              </w:rPr>
            </w:pPr>
            <w:r w:rsidRPr="00333CAE">
              <w:rPr>
                <w:rFonts w:ascii="仿宋_GB2312" w:cs="仿宋_GB2312" w:hint="eastAsia"/>
                <w:color w:val="000000"/>
                <w:sz w:val="30"/>
                <w:szCs w:val="30"/>
              </w:rPr>
              <w:t xml:space="preserve">               2020年 月 日</w:t>
            </w:r>
          </w:p>
        </w:tc>
      </w:tr>
    </w:tbl>
    <w:p w:rsidR="009C3308" w:rsidRDefault="009C3308" w:rsidP="009C3308">
      <w:pPr>
        <w:rPr>
          <w:rFonts w:ascii="黑体" w:eastAsia="黑体" w:hAnsi="黑体"/>
          <w:szCs w:val="32"/>
        </w:rPr>
      </w:pPr>
    </w:p>
    <w:p w:rsidR="009C3308" w:rsidRPr="00DE17B1" w:rsidRDefault="009C3308" w:rsidP="009C3308">
      <w:pPr>
        <w:rPr>
          <w:rFonts w:ascii="黑体" w:eastAsia="黑体" w:hAnsi="黑体"/>
          <w:szCs w:val="32"/>
        </w:rPr>
      </w:pPr>
      <w:r w:rsidRPr="000A0037">
        <w:rPr>
          <w:rFonts w:ascii="黑体" w:eastAsia="黑体" w:hAnsi="黑体" w:hint="eastAsia"/>
          <w:szCs w:val="32"/>
        </w:rPr>
        <w:lastRenderedPageBreak/>
        <w:t>附件</w:t>
      </w:r>
      <w:r w:rsidRPr="000A0037">
        <w:rPr>
          <w:rFonts w:ascii="黑体" w:eastAsia="黑体" w:hAnsi="黑体"/>
          <w:szCs w:val="32"/>
        </w:rPr>
        <w:t>5</w:t>
      </w:r>
    </w:p>
    <w:p w:rsidR="009C3308" w:rsidRDefault="009C3308" w:rsidP="009C330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北京阳光少年艺术团免检申请报告</w:t>
      </w: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jc w:val="center"/>
        <w:rPr>
          <w:rFonts w:ascii="华文中宋" w:eastAsia="华文中宋" w:hAnsi="华文中宋" w:cs="华文新魏"/>
          <w:b/>
          <w:sz w:val="44"/>
          <w:szCs w:val="44"/>
        </w:rPr>
      </w:pPr>
    </w:p>
    <w:p w:rsidR="009C3308" w:rsidRDefault="009C3308" w:rsidP="009C3308">
      <w:pPr>
        <w:spacing w:line="560" w:lineRule="exact"/>
        <w:ind w:firstLineChars="200" w:firstLine="64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/>
          <w:szCs w:val="32"/>
        </w:rPr>
        <w:pict>
          <v:line id="_x0000_s1026" style="position:absolute;left:0;text-align:left;z-index:251658240" from="120.3pt,28.4pt" to="364.8pt,28.4pt" o:gfxdata="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CNn+9F1gAAAAkBAAAPAAAAAAAAAAEAIAAAACIAAABkcnMvZG93bnJldi54bWxQSwECFAAU&#10;AAAACACHTuJAvWKDx/MBAADLAwAADgAAAAAAAAABACAAAAAlAQAAZHJzL2Uyb0RvYy54bWxQSwUG&#10;AAAAAAYABgBZAQAAigUAAAAA&#10;" strokeweight=".5pt">
            <v:stroke joinstyle="miter"/>
          </v:line>
        </w:pict>
      </w:r>
      <w:r>
        <w:rPr>
          <w:rFonts w:ascii="黑体" w:eastAsia="黑体" w:hAnsi="黑体" w:cs="黑体" w:hint="eastAsia"/>
          <w:szCs w:val="32"/>
        </w:rPr>
        <w:t>单位名称：</w:t>
      </w:r>
    </w:p>
    <w:p w:rsidR="009C3308" w:rsidRDefault="009C3308" w:rsidP="009C3308">
      <w:pPr>
        <w:spacing w:line="560" w:lineRule="exact"/>
        <w:jc w:val="center"/>
        <w:rPr>
          <w:rFonts w:ascii="黑体" w:eastAsia="黑体" w:hAnsi="黑体" w:cs="黑体"/>
          <w:szCs w:val="32"/>
        </w:rPr>
      </w:pPr>
    </w:p>
    <w:p w:rsidR="009C3308" w:rsidRDefault="009C3308" w:rsidP="009C3308">
      <w:pPr>
        <w:spacing w:line="560" w:lineRule="exact"/>
        <w:ind w:firstLineChars="200" w:firstLine="640"/>
        <w:rPr>
          <w:rFonts w:ascii="黑体" w:eastAsia="黑体" w:hAnsi="黑体" w:cs="黑体"/>
          <w:sz w:val="36"/>
          <w:szCs w:val="36"/>
        </w:rPr>
      </w:pPr>
      <w:r w:rsidRPr="000A0037">
        <w:rPr>
          <w:rFonts w:ascii="黑体" w:eastAsia="黑体" w:hAnsi="黑体" w:cs="黑体"/>
          <w:szCs w:val="32"/>
        </w:rPr>
        <w:pict>
          <v:line id="直接连接符 2" o:spid="_x0000_s1027" style="position:absolute;left:0;text-align:left;z-index:251658240" from="120.3pt,27.8pt" to="364.8pt,27.8pt" o:gfxdata="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Y706ndYAAAAJAQAADwAAAAAAAAABACAAAAAiAAAAZHJzL2Rvd25yZXYueG1sUEsBAhQA&#10;FAAAAAgAh07iQD+hyOD0AQAAywMAAA4AAAAAAAAAAQAgAAAAJQEAAGRycy9lMm9Eb2MueG1sUEsF&#10;BgAAAAAGAAYAWQEAAIsFAAAAAA==&#10;" strokeweight=".5pt">
            <v:stroke joinstyle="miter"/>
          </v:line>
        </w:pict>
      </w:r>
      <w:r>
        <w:rPr>
          <w:rFonts w:ascii="黑体" w:eastAsia="黑体" w:hAnsi="黑体" w:cs="黑体" w:hint="eastAsia"/>
          <w:szCs w:val="32"/>
        </w:rPr>
        <w:t>承办项目：</w:t>
      </w:r>
    </w:p>
    <w:p w:rsidR="009C3308" w:rsidRDefault="009C3308" w:rsidP="009C3308">
      <w:pPr>
        <w:spacing w:line="560" w:lineRule="exact"/>
        <w:jc w:val="center"/>
        <w:rPr>
          <w:rFonts w:ascii="黑体" w:eastAsia="黑体" w:hAnsi="黑体" w:cs="黑体"/>
          <w:sz w:val="36"/>
          <w:szCs w:val="36"/>
        </w:rPr>
      </w:pPr>
    </w:p>
    <w:p w:rsidR="009C3308" w:rsidRDefault="009C3308" w:rsidP="009C3308">
      <w:pPr>
        <w:spacing w:line="560" w:lineRule="exact"/>
        <w:ind w:firstLineChars="400" w:firstLine="1280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日期：        年       月       日</w:t>
      </w:r>
    </w:p>
    <w:p w:rsidR="009C3308" w:rsidRDefault="009C3308" w:rsidP="009C3308">
      <w:pPr>
        <w:spacing w:line="560" w:lineRule="exact"/>
        <w:jc w:val="center"/>
        <w:rPr>
          <w:szCs w:val="32"/>
        </w:rPr>
      </w:pPr>
    </w:p>
    <w:tbl>
      <w:tblPr>
        <w:tblpPr w:leftFromText="180" w:rightFromText="180" w:vertAnchor="page" w:horzAnchor="margin" w:tblpY="214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42"/>
        <w:gridCol w:w="3019"/>
        <w:gridCol w:w="4778"/>
      </w:tblGrid>
      <w:tr w:rsidR="009C3308" w:rsidTr="00CC64B0">
        <w:trPr>
          <w:trHeight w:val="9023"/>
        </w:trPr>
        <w:tc>
          <w:tcPr>
            <w:tcW w:w="1242" w:type="dxa"/>
            <w:vAlign w:val="center"/>
          </w:tcPr>
          <w:p w:rsidR="009C3308" w:rsidRPr="00333CAE" w:rsidRDefault="009C3308" w:rsidP="00CC64B0">
            <w:pPr>
              <w:jc w:val="center"/>
              <w:rPr>
                <w:rFonts w:ascii="仿宋_GB2312" w:hAnsi="仿宋" w:cs="仿宋"/>
                <w:szCs w:val="32"/>
              </w:rPr>
            </w:pPr>
            <w:r>
              <w:lastRenderedPageBreak/>
              <w:br w:type="page"/>
            </w:r>
            <w:r w:rsidRPr="00333CAE">
              <w:rPr>
                <w:rFonts w:ascii="仿宋_GB2312" w:hAnsi="仿宋" w:cs="仿宋" w:hint="eastAsia"/>
                <w:szCs w:val="32"/>
              </w:rPr>
              <w:t>免</w:t>
            </w:r>
          </w:p>
          <w:p w:rsidR="009C3308" w:rsidRPr="00333CAE" w:rsidRDefault="009C3308" w:rsidP="00CC64B0">
            <w:pPr>
              <w:jc w:val="center"/>
              <w:rPr>
                <w:rFonts w:ascii="仿宋_GB2312" w:hAnsi="仿宋" w:cs="仿宋"/>
                <w:szCs w:val="32"/>
              </w:rPr>
            </w:pPr>
            <w:r w:rsidRPr="00333CAE">
              <w:rPr>
                <w:rFonts w:ascii="仿宋_GB2312" w:hAnsi="仿宋" w:cs="仿宋" w:hint="eastAsia"/>
                <w:szCs w:val="32"/>
              </w:rPr>
              <w:t>检</w:t>
            </w:r>
          </w:p>
          <w:p w:rsidR="009C3308" w:rsidRPr="00333CAE" w:rsidRDefault="009C3308" w:rsidP="00CC64B0">
            <w:pPr>
              <w:jc w:val="center"/>
              <w:rPr>
                <w:rFonts w:ascii="仿宋_GB2312" w:hAnsi="仿宋" w:cs="仿宋"/>
                <w:szCs w:val="32"/>
              </w:rPr>
            </w:pPr>
            <w:r w:rsidRPr="00333CAE">
              <w:rPr>
                <w:rFonts w:ascii="仿宋_GB2312" w:hAnsi="仿宋" w:cs="仿宋" w:hint="eastAsia"/>
                <w:szCs w:val="32"/>
              </w:rPr>
              <w:t>申</w:t>
            </w:r>
          </w:p>
          <w:p w:rsidR="009C3308" w:rsidRPr="00333CAE" w:rsidRDefault="009C3308" w:rsidP="00CC64B0">
            <w:pPr>
              <w:jc w:val="center"/>
              <w:rPr>
                <w:rFonts w:ascii="仿宋_GB2312" w:hAnsi="仿宋" w:cs="仿宋"/>
                <w:szCs w:val="32"/>
              </w:rPr>
            </w:pPr>
            <w:r w:rsidRPr="00333CAE">
              <w:rPr>
                <w:rFonts w:ascii="仿宋_GB2312" w:hAnsi="仿宋" w:cs="仿宋" w:hint="eastAsia"/>
                <w:szCs w:val="32"/>
              </w:rPr>
              <w:t>请</w:t>
            </w:r>
          </w:p>
          <w:p w:rsidR="009C3308" w:rsidRPr="00333CAE" w:rsidRDefault="009C3308" w:rsidP="00CC64B0">
            <w:pPr>
              <w:jc w:val="center"/>
              <w:rPr>
                <w:rFonts w:ascii="仿宋_GB2312" w:hAnsi="仿宋" w:cs="仿宋"/>
                <w:szCs w:val="32"/>
              </w:rPr>
            </w:pPr>
            <w:r w:rsidRPr="00333CAE">
              <w:rPr>
                <w:rFonts w:ascii="仿宋_GB2312" w:hAnsi="仿宋" w:cs="仿宋" w:hint="eastAsia"/>
                <w:szCs w:val="32"/>
              </w:rPr>
              <w:t>报</w:t>
            </w:r>
          </w:p>
          <w:p w:rsidR="009C3308" w:rsidRDefault="009C3308" w:rsidP="00CC64B0">
            <w:pPr>
              <w:jc w:val="center"/>
              <w:rPr>
                <w:rFonts w:ascii="仿宋" w:eastAsia="仿宋" w:hAnsi="仿宋" w:cs="仿宋"/>
                <w:szCs w:val="32"/>
              </w:rPr>
            </w:pPr>
            <w:r w:rsidRPr="00333CAE">
              <w:rPr>
                <w:rFonts w:ascii="仿宋_GB2312" w:hAnsi="仿宋" w:cs="仿宋" w:hint="eastAsia"/>
                <w:szCs w:val="32"/>
              </w:rPr>
              <w:t>告</w:t>
            </w:r>
          </w:p>
        </w:tc>
        <w:tc>
          <w:tcPr>
            <w:tcW w:w="7797" w:type="dxa"/>
            <w:gridSpan w:val="2"/>
          </w:tcPr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  <w:p w:rsidR="009C3308" w:rsidRDefault="009C3308" w:rsidP="00CC64B0">
            <w:pPr>
              <w:rPr>
                <w:rFonts w:ascii="仿宋" w:eastAsia="仿宋" w:hAnsi="仿宋" w:cs="仿宋"/>
                <w:szCs w:val="32"/>
              </w:rPr>
            </w:pPr>
          </w:p>
        </w:tc>
      </w:tr>
      <w:tr w:rsidR="009C3308" w:rsidTr="00CC64B0">
        <w:trPr>
          <w:trHeight w:val="3146"/>
        </w:trPr>
        <w:tc>
          <w:tcPr>
            <w:tcW w:w="4261" w:type="dxa"/>
            <w:gridSpan w:val="2"/>
          </w:tcPr>
          <w:p w:rsidR="009C3308" w:rsidRDefault="009C3308" w:rsidP="00CC64B0">
            <w:pPr>
              <w:spacing w:line="52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rPr>
                <w:rFonts w:ascii="仿宋_GB2312"/>
                <w:color w:val="000000"/>
                <w:sz w:val="30"/>
                <w:szCs w:val="30"/>
              </w:rPr>
            </w:pP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单位意见</w:t>
            </w:r>
          </w:p>
          <w:p w:rsidR="009C3308" w:rsidRDefault="009C3308" w:rsidP="00CC64B0">
            <w:pPr>
              <w:spacing w:line="52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ind w:firstLine="1815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ind w:firstLineChars="855" w:firstLine="2565"/>
              <w:rPr>
                <w:rFonts w:ascii="仿宋_GB2312"/>
                <w:color w:val="000000"/>
                <w:sz w:val="30"/>
                <w:szCs w:val="30"/>
              </w:rPr>
            </w:pP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Default="009C3308" w:rsidP="00CC64B0">
            <w:pPr>
              <w:spacing w:line="520" w:lineRule="exact"/>
              <w:rPr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30"/>
                <w:szCs w:val="30"/>
              </w:rPr>
              <w:t xml:space="preserve">       </w:t>
            </w: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 xml:space="preserve">   </w:t>
            </w:r>
            <w:r>
              <w:rPr>
                <w:rFonts w:ascii="仿宋_GB2312" w:cs="仿宋_GB2312"/>
                <w:color w:val="000000"/>
                <w:sz w:val="30"/>
                <w:szCs w:val="30"/>
              </w:rPr>
              <w:t>2020</w:t>
            </w: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年  月  日</w:t>
            </w:r>
          </w:p>
        </w:tc>
        <w:tc>
          <w:tcPr>
            <w:tcW w:w="4778" w:type="dxa"/>
          </w:tcPr>
          <w:p w:rsidR="009C3308" w:rsidRDefault="009C3308" w:rsidP="00CC64B0">
            <w:pPr>
              <w:spacing w:line="520" w:lineRule="exact"/>
              <w:rPr>
                <w:rFonts w:ascii="仿宋_GB2312" w:cs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rPr>
                <w:rFonts w:ascii="仿宋_GB2312"/>
                <w:color w:val="000000"/>
                <w:sz w:val="30"/>
                <w:szCs w:val="30"/>
              </w:rPr>
            </w:pP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区教委意见</w:t>
            </w:r>
          </w:p>
          <w:p w:rsidR="009C3308" w:rsidRDefault="009C3308" w:rsidP="00CC64B0">
            <w:pPr>
              <w:spacing w:line="52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ind w:firstLineChars="1251" w:firstLine="3753"/>
              <w:rPr>
                <w:rFonts w:ascii="仿宋_GB2312"/>
                <w:color w:val="000000"/>
                <w:sz w:val="30"/>
                <w:szCs w:val="30"/>
              </w:rPr>
            </w:pPr>
          </w:p>
          <w:p w:rsidR="009C3308" w:rsidRDefault="009C3308" w:rsidP="00CC64B0">
            <w:pPr>
              <w:spacing w:line="520" w:lineRule="exact"/>
              <w:jc w:val="right"/>
              <w:rPr>
                <w:rFonts w:ascii="仿宋_GB2312"/>
                <w:color w:val="000000"/>
                <w:sz w:val="30"/>
                <w:szCs w:val="30"/>
              </w:rPr>
            </w:pP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（公章）</w:t>
            </w:r>
          </w:p>
          <w:p w:rsidR="009C3308" w:rsidRDefault="009C3308" w:rsidP="00CC64B0">
            <w:pPr>
              <w:spacing w:line="520" w:lineRule="exact"/>
              <w:rPr>
                <w:sz w:val="18"/>
                <w:szCs w:val="18"/>
              </w:rPr>
            </w:pPr>
            <w:r>
              <w:rPr>
                <w:rFonts w:ascii="仿宋_GB2312" w:cs="仿宋_GB2312"/>
                <w:color w:val="000000"/>
                <w:sz w:val="30"/>
                <w:szCs w:val="30"/>
              </w:rPr>
              <w:t xml:space="preserve">        </w:t>
            </w: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 xml:space="preserve">        </w:t>
            </w:r>
            <w:r>
              <w:rPr>
                <w:rFonts w:ascii="仿宋_GB2312" w:cs="仿宋_GB2312"/>
                <w:color w:val="000000"/>
                <w:sz w:val="30"/>
                <w:szCs w:val="30"/>
              </w:rPr>
              <w:t>2020</w:t>
            </w:r>
            <w:r>
              <w:rPr>
                <w:rFonts w:ascii="仿宋_GB2312" w:cs="仿宋_GB2312" w:hint="eastAsia"/>
                <w:color w:val="000000"/>
                <w:sz w:val="30"/>
                <w:szCs w:val="30"/>
              </w:rPr>
              <w:t>年  月  日</w:t>
            </w:r>
          </w:p>
        </w:tc>
      </w:tr>
    </w:tbl>
    <w:p w:rsidR="009C3308" w:rsidRPr="00333CAE" w:rsidRDefault="009C3308" w:rsidP="009C3308">
      <w:pPr>
        <w:spacing w:line="700" w:lineRule="exact"/>
        <w:rPr>
          <w:rFonts w:ascii="仿宋_GB2312"/>
          <w:szCs w:val="32"/>
        </w:rPr>
      </w:pPr>
    </w:p>
    <w:p w:rsidR="003534F3" w:rsidRPr="009C3308" w:rsidRDefault="003534F3"/>
    <w:sectPr w:rsidR="003534F3" w:rsidRPr="009C3308" w:rsidSect="009C3308">
      <w:footerReference w:type="even" r:id="rId5"/>
      <w:footerReference w:type="default" r:id="rId6"/>
      <w:pgSz w:w="11906" w:h="16838" w:code="9"/>
      <w:pgMar w:top="2098" w:right="1531" w:bottom="1985" w:left="1531" w:header="851" w:footer="1418" w:gutter="0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Default="009C3308" w:rsidP="0045219C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5219C" w:rsidRDefault="009C3308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219C" w:rsidRPr="0035609E" w:rsidRDefault="009C3308" w:rsidP="0045219C">
    <w:pPr>
      <w:pStyle w:val="a3"/>
      <w:framePr w:wrap="around" w:vAnchor="text" w:hAnchor="margin" w:xAlign="outside" w:y="1"/>
      <w:rPr>
        <w:rStyle w:val="a4"/>
        <w:sz w:val="28"/>
        <w:szCs w:val="28"/>
      </w:rPr>
    </w:pPr>
    <w:r w:rsidRPr="0035609E">
      <w:rPr>
        <w:rStyle w:val="a4"/>
        <w:rFonts w:hint="eastAsia"/>
        <w:sz w:val="28"/>
        <w:szCs w:val="28"/>
      </w:rPr>
      <w:t>—</w:t>
    </w:r>
    <w:r w:rsidRPr="0035609E">
      <w:rPr>
        <w:rStyle w:val="a4"/>
        <w:rFonts w:hint="eastAsia"/>
        <w:sz w:val="28"/>
        <w:szCs w:val="28"/>
      </w:rPr>
      <w:t xml:space="preserve"> </w:t>
    </w:r>
    <w:r w:rsidRPr="0035609E">
      <w:rPr>
        <w:rStyle w:val="a4"/>
        <w:sz w:val="28"/>
        <w:szCs w:val="28"/>
      </w:rPr>
      <w:fldChar w:fldCharType="begin"/>
    </w:r>
    <w:r w:rsidRPr="0035609E">
      <w:rPr>
        <w:rStyle w:val="a4"/>
        <w:sz w:val="28"/>
        <w:szCs w:val="28"/>
      </w:rPr>
      <w:instrText xml:space="preserve">PAGE  </w:instrText>
    </w:r>
    <w:r w:rsidRPr="0035609E">
      <w:rPr>
        <w:rStyle w:val="a4"/>
        <w:sz w:val="28"/>
        <w:szCs w:val="28"/>
      </w:rPr>
      <w:fldChar w:fldCharType="separate"/>
    </w:r>
    <w:r>
      <w:rPr>
        <w:rStyle w:val="a4"/>
        <w:noProof/>
        <w:sz w:val="28"/>
        <w:szCs w:val="28"/>
      </w:rPr>
      <w:t>1</w:t>
    </w:r>
    <w:r w:rsidRPr="0035609E">
      <w:rPr>
        <w:rStyle w:val="a4"/>
        <w:sz w:val="28"/>
        <w:szCs w:val="28"/>
      </w:rPr>
      <w:fldChar w:fldCharType="end"/>
    </w:r>
    <w:r w:rsidRPr="0035609E">
      <w:rPr>
        <w:rStyle w:val="a4"/>
        <w:rFonts w:hint="eastAsia"/>
        <w:sz w:val="28"/>
        <w:szCs w:val="28"/>
      </w:rPr>
      <w:t xml:space="preserve"> </w:t>
    </w:r>
    <w:r w:rsidRPr="0035609E">
      <w:rPr>
        <w:rStyle w:val="a4"/>
        <w:rFonts w:hint="eastAsia"/>
        <w:sz w:val="28"/>
        <w:szCs w:val="28"/>
      </w:rPr>
      <w:t>—</w:t>
    </w:r>
  </w:p>
  <w:p w:rsidR="0045219C" w:rsidRDefault="009C3308"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6C5F1B"/>
    <w:multiLevelType w:val="multilevel"/>
    <w:tmpl w:val="5C6C5F1B"/>
    <w:lvl w:ilvl="0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3308"/>
    <w:rsid w:val="003534F3"/>
    <w:rsid w:val="009C3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3308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C3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C3308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9C3308"/>
  </w:style>
  <w:style w:type="paragraph" w:styleId="a5">
    <w:name w:val="annotation text"/>
    <w:basedOn w:val="a"/>
    <w:link w:val="Char0"/>
    <w:uiPriority w:val="99"/>
    <w:unhideWhenUsed/>
    <w:qFormat/>
    <w:rsid w:val="009C3308"/>
    <w:pPr>
      <w:jc w:val="left"/>
    </w:pPr>
  </w:style>
  <w:style w:type="character" w:customStyle="1" w:styleId="Char0">
    <w:name w:val="批注文字 Char"/>
    <w:basedOn w:val="a0"/>
    <w:link w:val="a5"/>
    <w:uiPriority w:val="99"/>
    <w:rsid w:val="009C3308"/>
    <w:rPr>
      <w:rFonts w:ascii="Times New Roman" w:eastAsia="仿宋_GB2312" w:hAnsi="Times New Roman" w:cs="Times New Roman"/>
      <w:sz w:val="32"/>
      <w:szCs w:val="24"/>
    </w:rPr>
  </w:style>
  <w:style w:type="paragraph" w:styleId="a6">
    <w:name w:val="Balloon Text"/>
    <w:basedOn w:val="a"/>
    <w:link w:val="Char1"/>
    <w:rsid w:val="009C3308"/>
    <w:rPr>
      <w:sz w:val="18"/>
      <w:szCs w:val="18"/>
    </w:rPr>
  </w:style>
  <w:style w:type="character" w:customStyle="1" w:styleId="Char1">
    <w:name w:val="批注框文本 Char"/>
    <w:basedOn w:val="a0"/>
    <w:link w:val="a6"/>
    <w:rsid w:val="009C3308"/>
    <w:rPr>
      <w:rFonts w:ascii="Times New Roman" w:eastAsia="仿宋_GB2312" w:hAnsi="Times New Roman" w:cs="Times New Roman"/>
      <w:sz w:val="18"/>
      <w:szCs w:val="18"/>
    </w:rPr>
  </w:style>
  <w:style w:type="paragraph" w:styleId="a7">
    <w:name w:val="header"/>
    <w:basedOn w:val="a"/>
    <w:link w:val="Char2"/>
    <w:rsid w:val="009C3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rsid w:val="009C3308"/>
    <w:rPr>
      <w:rFonts w:ascii="Times New Roman" w:eastAsia="仿宋_GB2312" w:hAnsi="Times New Roman" w:cs="Times New Roman"/>
      <w:sz w:val="18"/>
      <w:szCs w:val="18"/>
    </w:rPr>
  </w:style>
  <w:style w:type="paragraph" w:styleId="a8">
    <w:name w:val="Normal (Web)"/>
    <w:basedOn w:val="a"/>
    <w:rsid w:val="009C33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qFormat/>
    <w:rsid w:val="009C3308"/>
    <w:rPr>
      <w:rFonts w:ascii="Times New Roman" w:hAnsi="Times New Roman" w:cs="Times New Roman" w:hint="default"/>
      <w:b/>
      <w:bCs/>
    </w:rPr>
  </w:style>
  <w:style w:type="paragraph" w:customStyle="1" w:styleId="1">
    <w:name w:val="列表段落1"/>
    <w:basedOn w:val="a"/>
    <w:uiPriority w:val="34"/>
    <w:qFormat/>
    <w:rsid w:val="009C330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1335</Words>
  <Characters>7613</Characters>
  <Application>Microsoft Office Word</Application>
  <DocSecurity>0</DocSecurity>
  <Lines>63</Lines>
  <Paragraphs>17</Paragraphs>
  <ScaleCrop>false</ScaleCrop>
  <Company/>
  <LinksUpToDate>false</LinksUpToDate>
  <CharactersWithSpaces>8931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2020-10-20T05:56:00Z</dcterms:created>
  <dcterms:modified xsi:type="dcterms:W3CDTF">2020-10-20T05:57:00Z</dcterms:modified>
</cp:coreProperties>
</file>