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2A6" w:rsidRDefault="00A862A6" w:rsidP="00A862A6">
      <w:pPr>
        <w:pStyle w:val="a3"/>
        <w:shd w:val="clear" w:color="auto" w:fill="FFFFFF"/>
        <w:adjustRightInd w:val="0"/>
        <w:snapToGrid w:val="0"/>
        <w:spacing w:before="0" w:beforeAutospacing="0" w:after="0" w:afterAutospacing="0" w:line="560" w:lineRule="exact"/>
        <w:rPr>
          <w:rFonts w:ascii="黑体" w:eastAsia="黑体" w:hAnsi="黑体" w:cs="黑体" w:hint="eastAsia"/>
          <w:color w:val="000000"/>
          <w:sz w:val="32"/>
          <w:szCs w:val="32"/>
        </w:rPr>
      </w:pPr>
      <w:r>
        <w:rPr>
          <w:rFonts w:ascii="黑体" w:eastAsia="黑体" w:hAnsi="黑体" w:cs="黑体" w:hint="eastAsia"/>
          <w:color w:val="000000"/>
          <w:sz w:val="32"/>
          <w:szCs w:val="32"/>
        </w:rPr>
        <w:t>附件2</w:t>
      </w:r>
    </w:p>
    <w:p w:rsidR="00A862A6" w:rsidRDefault="00A862A6" w:rsidP="00A862A6">
      <w:pPr>
        <w:pStyle w:val="a3"/>
        <w:shd w:val="clear" w:color="auto" w:fill="FFFFFF"/>
        <w:adjustRightInd w:val="0"/>
        <w:snapToGrid w:val="0"/>
        <w:spacing w:before="0" w:beforeAutospacing="0" w:after="0" w:afterAutospacing="0" w:line="56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网络评审环节参赛材料及要求</w:t>
      </w:r>
    </w:p>
    <w:p w:rsidR="00A862A6" w:rsidRDefault="00A862A6" w:rsidP="00A862A6">
      <w:pPr>
        <w:pStyle w:val="a3"/>
        <w:shd w:val="clear" w:color="auto" w:fill="FFFFFF"/>
        <w:adjustRightInd w:val="0"/>
        <w:snapToGrid w:val="0"/>
        <w:spacing w:before="0" w:beforeAutospacing="0" w:after="0" w:afterAutospacing="0" w:line="560" w:lineRule="exact"/>
        <w:jc w:val="both"/>
        <w:rPr>
          <w:rFonts w:ascii="黑体" w:eastAsia="黑体" w:hAnsi="黑体" w:cs="黑体" w:hint="eastAsia"/>
          <w:color w:val="000000"/>
          <w:sz w:val="32"/>
          <w:szCs w:val="32"/>
        </w:rPr>
      </w:pP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一、班级建设方案</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t>参赛选手根据中等职业学校学生思想教育、人才培养等有关规定和要求，结合班级实际情况，撰写目前所带班级建班育人实践中使用的完整中</w:t>
      </w:r>
      <w:proofErr w:type="gramStart"/>
      <w:r>
        <w:rPr>
          <w:rFonts w:ascii="仿宋_GB2312" w:eastAsia="仿宋_GB2312" w:hAnsi="仿宋_GB2312" w:cs="仿宋_GB2312" w:hint="eastAsia"/>
          <w:bCs/>
          <w:color w:val="000000"/>
          <w:sz w:val="32"/>
          <w:szCs w:val="32"/>
        </w:rPr>
        <w:t>职阶段</w:t>
      </w:r>
      <w:proofErr w:type="gramEnd"/>
      <w:r>
        <w:rPr>
          <w:rFonts w:ascii="仿宋_GB2312" w:eastAsia="仿宋_GB2312" w:hAnsi="仿宋_GB2312" w:cs="仿宋_GB2312" w:hint="eastAsia"/>
          <w:bCs/>
          <w:color w:val="000000"/>
          <w:sz w:val="32"/>
          <w:szCs w:val="32"/>
        </w:rPr>
        <w:t>班级建设方案。班级建设方案应包括但不限于班级情况分析、班级建设目标、建设内容、主要措施、活动安排等要素。班级情况分析应在了解每一名学生入学时的家庭情况、身心健康状况、个性特点、学业基础、爱好特长、发展诉求等的基础上，结合所属专业，简要分析班级特点，提出建班育人实践中需要重点关注的工作领域、学生个体，可能面临的困难和需要重点解决的问题，并提供班级学生基本情况表（如下表所示）。班级建设内容包含但不限于理想信念教育、中华优秀传统文化传承与创新、劳动教育、心理健康教育、学习兴趣培养、学生思想工作、职业指导、家校共育、校企共育等方面内容，设计合理、重点突出、规范完整、详略得当，能够有效指导建班育人工作，应当侧重体现具体的班级建设内容和过程安排。字数不超过5000字（不含《班级学生基本情况表》）。</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p>
    <w:p w:rsidR="00A862A6" w:rsidRPr="00CE2497" w:rsidRDefault="00A862A6" w:rsidP="00A862A6">
      <w:pPr>
        <w:pStyle w:val="a3"/>
        <w:shd w:val="clear" w:color="auto" w:fill="FFFFFF"/>
        <w:adjustRightInd w:val="0"/>
        <w:snapToGrid w:val="0"/>
        <w:spacing w:before="0" w:beforeAutospacing="0" w:after="0" w:afterAutospacing="0" w:line="560" w:lineRule="exact"/>
        <w:jc w:val="center"/>
        <w:rPr>
          <w:rFonts w:ascii="方正小标宋简体" w:eastAsia="方正小标宋简体" w:hAnsi="楷体" w:cs="楷体" w:hint="eastAsia"/>
          <w:sz w:val="32"/>
          <w:szCs w:val="32"/>
        </w:rPr>
      </w:pPr>
      <w:r w:rsidRPr="00CE2497">
        <w:rPr>
          <w:rFonts w:ascii="方正小标宋简体" w:eastAsia="方正小标宋简体" w:hAnsi="楷体" w:cs="楷体" w:hint="eastAsia"/>
          <w:bCs/>
          <w:color w:val="000000"/>
          <w:sz w:val="32"/>
          <w:szCs w:val="32"/>
        </w:rPr>
        <w:lastRenderedPageBreak/>
        <w:t>班级学生基本情况表</w:t>
      </w:r>
    </w:p>
    <w:tbl>
      <w:tblPr>
        <w:tblW w:w="8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066"/>
        <w:gridCol w:w="746"/>
        <w:gridCol w:w="798"/>
        <w:gridCol w:w="1416"/>
        <w:gridCol w:w="3593"/>
      </w:tblGrid>
      <w:tr w:rsidR="00A862A6" w:rsidRPr="00CE2497" w:rsidTr="00830FBC">
        <w:trPr>
          <w:cantSplit/>
          <w:jc w:val="center"/>
        </w:trPr>
        <w:tc>
          <w:tcPr>
            <w:tcW w:w="707"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序号</w:t>
            </w:r>
          </w:p>
        </w:tc>
        <w:tc>
          <w:tcPr>
            <w:tcW w:w="1066"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姓名</w:t>
            </w:r>
          </w:p>
        </w:tc>
        <w:tc>
          <w:tcPr>
            <w:tcW w:w="746"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性别</w:t>
            </w:r>
          </w:p>
        </w:tc>
        <w:tc>
          <w:tcPr>
            <w:tcW w:w="798"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年龄</w:t>
            </w:r>
          </w:p>
        </w:tc>
        <w:tc>
          <w:tcPr>
            <w:tcW w:w="1416"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学（籍）号</w:t>
            </w:r>
          </w:p>
        </w:tc>
        <w:tc>
          <w:tcPr>
            <w:tcW w:w="3594" w:type="dxa"/>
            <w:tcBorders>
              <w:top w:val="single" w:sz="4" w:space="0" w:color="auto"/>
              <w:left w:val="single" w:sz="4" w:space="0" w:color="auto"/>
              <w:bottom w:val="single" w:sz="4" w:space="0" w:color="auto"/>
              <w:right w:val="single" w:sz="4" w:space="0" w:color="auto"/>
            </w:tcBorders>
            <w:vAlign w:val="center"/>
            <w:hideMark/>
          </w:tcPr>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需要关注的主要方面</w:t>
            </w:r>
          </w:p>
          <w:p w:rsidR="00A862A6" w:rsidRPr="00CE2497" w:rsidRDefault="00A862A6" w:rsidP="00830FBC">
            <w:pPr>
              <w:overflowPunct w:val="0"/>
              <w:snapToGrid w:val="0"/>
              <w:spacing w:line="400" w:lineRule="exact"/>
              <w:jc w:val="center"/>
              <w:rPr>
                <w:rFonts w:eastAsia="楷体_GB2312"/>
                <w:b/>
                <w:bCs/>
                <w:sz w:val="24"/>
              </w:rPr>
            </w:pPr>
            <w:r w:rsidRPr="00CE2497">
              <w:rPr>
                <w:rFonts w:eastAsia="楷体_GB2312" w:hint="eastAsia"/>
                <w:b/>
                <w:bCs/>
                <w:sz w:val="24"/>
              </w:rPr>
              <w:t>（每人不超过</w:t>
            </w:r>
            <w:r w:rsidRPr="00CE2497">
              <w:rPr>
                <w:rFonts w:eastAsia="楷体_GB2312"/>
                <w:b/>
                <w:bCs/>
                <w:sz w:val="24"/>
              </w:rPr>
              <w:t>80</w:t>
            </w:r>
            <w:r w:rsidRPr="00CE2497">
              <w:rPr>
                <w:rFonts w:eastAsia="楷体_GB2312" w:hint="eastAsia"/>
                <w:b/>
                <w:bCs/>
                <w:sz w:val="24"/>
              </w:rPr>
              <w:t>字）</w:t>
            </w:r>
          </w:p>
        </w:tc>
      </w:tr>
      <w:tr w:rsidR="00A862A6" w:rsidTr="00830FBC">
        <w:trPr>
          <w:cantSplit/>
          <w:jc w:val="center"/>
        </w:trPr>
        <w:tc>
          <w:tcPr>
            <w:tcW w:w="707"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4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41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3594"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r>
      <w:tr w:rsidR="00A862A6" w:rsidTr="00830FBC">
        <w:trPr>
          <w:cantSplit/>
          <w:jc w:val="center"/>
        </w:trPr>
        <w:tc>
          <w:tcPr>
            <w:tcW w:w="707"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4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41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3594"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r>
      <w:tr w:rsidR="00A862A6" w:rsidTr="00830FBC">
        <w:trPr>
          <w:cantSplit/>
          <w:jc w:val="center"/>
        </w:trPr>
        <w:tc>
          <w:tcPr>
            <w:tcW w:w="707"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4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798"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1416"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c>
          <w:tcPr>
            <w:tcW w:w="3594" w:type="dxa"/>
            <w:tcBorders>
              <w:top w:val="single" w:sz="4" w:space="0" w:color="auto"/>
              <w:left w:val="single" w:sz="4" w:space="0" w:color="auto"/>
              <w:bottom w:val="single" w:sz="4" w:space="0" w:color="auto"/>
              <w:right w:val="single" w:sz="4" w:space="0" w:color="auto"/>
            </w:tcBorders>
            <w:vAlign w:val="center"/>
          </w:tcPr>
          <w:p w:rsidR="00A862A6" w:rsidRDefault="00A862A6" w:rsidP="00830FBC">
            <w:pPr>
              <w:overflowPunct w:val="0"/>
              <w:snapToGrid w:val="0"/>
              <w:spacing w:line="560" w:lineRule="exact"/>
              <w:jc w:val="center"/>
              <w:rPr>
                <w:rFonts w:eastAsia="方正仿宋简体"/>
                <w:sz w:val="24"/>
              </w:rPr>
            </w:pPr>
          </w:p>
        </w:tc>
      </w:tr>
    </w:tbl>
    <w:p w:rsidR="00A862A6" w:rsidRDefault="00A862A6" w:rsidP="00A862A6">
      <w:pPr>
        <w:pStyle w:val="a3"/>
        <w:shd w:val="clear" w:color="auto" w:fill="FFFFFF"/>
        <w:adjustRightInd w:val="0"/>
        <w:snapToGrid w:val="0"/>
        <w:spacing w:before="0" w:beforeAutospacing="0" w:after="0" w:afterAutospacing="0" w:line="560" w:lineRule="exact"/>
        <w:rPr>
          <w:rFonts w:ascii="仿宋" w:eastAsia="仿宋" w:hAnsi="仿宋" w:hint="eastAsia"/>
          <w:b/>
          <w:bCs/>
          <w:color w:val="000000"/>
          <w:sz w:val="28"/>
          <w:szCs w:val="28"/>
        </w:rPr>
      </w:pP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二、班级教育案例</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t>参赛选手结合建班育人实践，选取自己在班主任工作中亲身经历的所带班级真实的典型的教育案例。教育案例应能反映参赛选手在班主任工作中的设想思考、学生教育培养的经验做法和成效，能体现出班主任的教育理念、职业素养和业务能力，能反映出某一类教育活动或问题的基本共性和育人智慧。从案例背景、案例介绍、案例分析、经验做法、理念与成效等方面展开，字数不超过2000字。</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三、主题班会实录视频及方案</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t>参赛选手按照班级建设方案的时间进度安排，选择1次备赛期间应正常安排的主题班会，录制1段实录视频，时长不超过40分钟，清晰呈现主题班会实况，展示学生面貌，并提供主题班会设计方案，</w:t>
      </w:r>
      <w:proofErr w:type="gramStart"/>
      <w:r>
        <w:rPr>
          <w:rFonts w:ascii="仿宋_GB2312" w:eastAsia="仿宋_GB2312" w:hAnsi="仿宋_GB2312" w:cs="仿宋_GB2312" w:hint="eastAsia"/>
          <w:bCs/>
          <w:color w:val="000000"/>
          <w:sz w:val="32"/>
          <w:szCs w:val="32"/>
        </w:rPr>
        <w:t>附参加</w:t>
      </w:r>
      <w:proofErr w:type="gramEnd"/>
      <w:r>
        <w:rPr>
          <w:rFonts w:ascii="仿宋_GB2312" w:eastAsia="仿宋_GB2312" w:hAnsi="仿宋_GB2312" w:cs="仿宋_GB2312" w:hint="eastAsia"/>
          <w:bCs/>
          <w:color w:val="000000"/>
          <w:sz w:val="32"/>
          <w:szCs w:val="32"/>
        </w:rPr>
        <w:t>学生名单（仅姓名），字数不超过1000字。</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四、专业人才培养方案</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lastRenderedPageBreak/>
        <w:t>参赛选手提交经学校审核，所带班级实际使用的专业人才培养方案（不要求为参赛选手本人撰写），“方案”的制订和公开等应符合《教育部关于职业院校专业人才培养方案制订与实施工作的指导意见》（教职成〔2019〕13号）和《关于组织做好职业院校专业人才培养方案制订与实施工作的通知》（教职</w:t>
      </w:r>
      <w:proofErr w:type="gramStart"/>
      <w:r>
        <w:rPr>
          <w:rFonts w:ascii="仿宋_GB2312" w:eastAsia="仿宋_GB2312" w:hAnsi="仿宋_GB2312" w:cs="仿宋_GB2312" w:hint="eastAsia"/>
          <w:bCs/>
          <w:color w:val="000000"/>
          <w:sz w:val="32"/>
          <w:szCs w:val="32"/>
        </w:rPr>
        <w:t>成司函</w:t>
      </w:r>
      <w:proofErr w:type="gramEnd"/>
      <w:r>
        <w:rPr>
          <w:rFonts w:ascii="仿宋_GB2312" w:eastAsia="仿宋_GB2312" w:hAnsi="仿宋_GB2312" w:cs="仿宋_GB2312" w:hint="eastAsia"/>
          <w:bCs/>
          <w:color w:val="000000"/>
          <w:sz w:val="32"/>
          <w:szCs w:val="32"/>
        </w:rPr>
        <w:t>〔2019〕61号）有关要求。</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黑体" w:eastAsia="黑体" w:hAnsi="黑体" w:cs="黑体" w:hint="eastAsia"/>
          <w:color w:val="000000"/>
          <w:sz w:val="32"/>
          <w:szCs w:val="32"/>
        </w:rPr>
      </w:pPr>
      <w:r>
        <w:rPr>
          <w:rFonts w:ascii="黑体" w:eastAsia="黑体" w:hAnsi="黑体" w:cs="黑体" w:hint="eastAsia"/>
          <w:color w:val="000000"/>
          <w:sz w:val="32"/>
          <w:szCs w:val="32"/>
        </w:rPr>
        <w:t>五、格式要求</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t>文档材料要求规范、简明、完整、朴实，以PDF格式提交，每个文件大小不超过100M。文档按“类型”命名，如“班级建设方案”等。</w:t>
      </w:r>
    </w:p>
    <w:p w:rsidR="00A862A6" w:rsidRDefault="00A862A6" w:rsidP="00A862A6">
      <w:pPr>
        <w:pStyle w:val="a3"/>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_GB2312" w:cs="仿宋_GB2312" w:hint="eastAsia"/>
          <w:bCs/>
          <w:color w:val="000000"/>
          <w:sz w:val="32"/>
          <w:szCs w:val="32"/>
        </w:rPr>
      </w:pPr>
      <w:r>
        <w:rPr>
          <w:rFonts w:ascii="仿宋_GB2312" w:eastAsia="仿宋_GB2312" w:hAnsi="仿宋_GB2312" w:cs="仿宋_GB2312" w:hint="eastAsia"/>
          <w:bCs/>
          <w:color w:val="000000"/>
          <w:sz w:val="32"/>
          <w:szCs w:val="32"/>
        </w:rPr>
        <w:t>主题班会实录视频须采用单机方式全程连续录制（不得使用摇臂、无人机、虚拟演播系统、临时拼接大型LED显示屏等脱离建班育人实际、片面追求拍摄效果、费用昂贵的录制手段），不允许另行剪辑及配音，不加片头片尾、字幕注解，不得泄露地区、学校名称。采用MP4格式封装，每个文件大小不超过400M。视频录制软件不限，采用H.264/AVC（MPEG-4 Part10）编码格式压缩；动态码流的码率不低于1024Kbps，不超过1280Kbps；分辨率设定为720×576（标清4:3拍摄）或1280×720（高清16:9拍摄）；采用逐行扫描（</w:t>
      </w:r>
      <w:proofErr w:type="gramStart"/>
      <w:r>
        <w:rPr>
          <w:rFonts w:ascii="仿宋_GB2312" w:eastAsia="仿宋_GB2312" w:hAnsi="仿宋_GB2312" w:cs="仿宋_GB2312" w:hint="eastAsia"/>
          <w:bCs/>
          <w:color w:val="000000"/>
          <w:sz w:val="32"/>
          <w:szCs w:val="32"/>
        </w:rPr>
        <w:t>帧率25帧</w:t>
      </w:r>
      <w:proofErr w:type="gramEnd"/>
      <w:r>
        <w:rPr>
          <w:rFonts w:ascii="仿宋_GB2312" w:eastAsia="仿宋_GB2312" w:hAnsi="仿宋_GB2312" w:cs="仿宋_GB2312" w:hint="eastAsia"/>
          <w:bCs/>
          <w:color w:val="000000"/>
          <w:sz w:val="32"/>
          <w:szCs w:val="32"/>
        </w:rPr>
        <w:t>/秒）。音频采用AAC（MPEG4 Part3）格式压缩；采样率48KHz；码流128Kbps（恒定）。</w:t>
      </w:r>
    </w:p>
    <w:p w:rsidR="00A862A6" w:rsidRDefault="00A862A6" w:rsidP="00A862A6">
      <w:pPr>
        <w:shd w:val="clear" w:color="auto" w:fill="FFFFFF"/>
        <w:spacing w:line="560" w:lineRule="exact"/>
        <w:outlineLvl w:val="1"/>
        <w:rPr>
          <w:rFonts w:ascii="仿宋_GB2312" w:eastAsia="仿宋_GB2312" w:hAnsi="仿宋" w:hint="eastAsia"/>
          <w:sz w:val="32"/>
          <w:szCs w:val="32"/>
        </w:rPr>
      </w:pPr>
    </w:p>
    <w:p w:rsidR="001F5ECF" w:rsidRDefault="00A862A6"/>
    <w:sectPr w:rsidR="001F5ECF" w:rsidSect="003F376C">
      <w:pgSz w:w="11906" w:h="16838" w:code="9"/>
      <w:pgMar w:top="1985" w:right="1559" w:bottom="1985" w:left="1701" w:header="851" w:footer="1021" w:gutter="0"/>
      <w:pgNumType w:fmt="numberInDash"/>
      <w:cols w:space="425"/>
      <w:titlePg/>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方正仿宋简体">
    <w:altName w:val="方正仿宋_GBK"/>
    <w:charset w:val="00"/>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62A6"/>
    <w:rsid w:val="00480EA3"/>
    <w:rsid w:val="00841364"/>
    <w:rsid w:val="00A862A6"/>
    <w:rsid w:val="00A87B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2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862A6"/>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2021-06-01T08:02:00Z</dcterms:created>
  <dcterms:modified xsi:type="dcterms:W3CDTF">2021-06-01T08:03:00Z</dcterms:modified>
</cp:coreProperties>
</file>