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0501" w:rsidRPr="00E65D41" w:rsidRDefault="00CB0501" w:rsidP="00CB0501">
      <w:pPr>
        <w:tabs>
          <w:tab w:val="left" w:pos="540"/>
          <w:tab w:val="left" w:pos="6030"/>
          <w:tab w:val="left" w:pos="7020"/>
        </w:tabs>
        <w:adjustRightInd w:val="0"/>
        <w:snapToGrid w:val="0"/>
        <w:spacing w:line="360" w:lineRule="auto"/>
        <w:jc w:val="left"/>
        <w:rPr>
          <w:rFonts w:ascii="黑体" w:eastAsia="黑体" w:hAnsi="黑体" w:cs="黑体" w:hint="eastAsia"/>
          <w:sz w:val="32"/>
          <w:szCs w:val="32"/>
        </w:rPr>
      </w:pPr>
      <w:r w:rsidRPr="00E65D41">
        <w:rPr>
          <w:rFonts w:ascii="黑体" w:eastAsia="黑体" w:hAnsi="黑体" w:cs="黑体" w:hint="eastAsia"/>
          <w:sz w:val="32"/>
          <w:szCs w:val="32"/>
        </w:rPr>
        <w:t>附件2</w:t>
      </w:r>
    </w:p>
    <w:p w:rsidR="00CB0501" w:rsidRPr="00E65D41" w:rsidRDefault="00CB0501" w:rsidP="00CB0501">
      <w:pPr>
        <w:rPr>
          <w:rFonts w:ascii="黑体" w:eastAsia="黑体" w:hAnsi="黑体" w:cs="黑体" w:hint="eastAsia"/>
          <w:sz w:val="32"/>
          <w:szCs w:val="32"/>
        </w:rPr>
      </w:pPr>
    </w:p>
    <w:p w:rsidR="00CB0501" w:rsidRPr="00E65D41" w:rsidRDefault="00CB0501" w:rsidP="00CB0501">
      <w:pPr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E65D41">
        <w:rPr>
          <w:rFonts w:ascii="方正小标宋简体" w:eastAsia="方正小标宋简体" w:hAnsi="方正小标宋简体" w:cs="方正小标宋简体" w:hint="eastAsia"/>
          <w:sz w:val="44"/>
          <w:szCs w:val="44"/>
        </w:rPr>
        <w:t>“国培计划（2021）”——中小学教师网络法治教育培训项目实施流程</w:t>
      </w:r>
    </w:p>
    <w:p w:rsidR="00CB0501" w:rsidRDefault="00CB0501" w:rsidP="00CB0501">
      <w:pPr>
        <w:spacing w:line="480" w:lineRule="auto"/>
        <w:rPr>
          <w:sz w:val="44"/>
          <w:szCs w:val="44"/>
        </w:rPr>
      </w:pPr>
    </w:p>
    <w:p w:rsidR="00CB0501" w:rsidRPr="00E65D4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bookmarkStart w:id="0" w:name="_Toc481678441"/>
      <w:r w:rsidRPr="00E65D41">
        <w:rPr>
          <w:rFonts w:ascii="仿宋_GB2312" w:eastAsia="仿宋_GB2312" w:hAnsi="仿宋_GB2312" w:cs="仿宋_GB2312" w:hint="eastAsia"/>
          <w:sz w:val="32"/>
          <w:szCs w:val="32"/>
        </w:rPr>
        <w:t>本次培训依托</w:t>
      </w:r>
      <w:r>
        <w:rPr>
          <w:rFonts w:ascii="仿宋_GB2312" w:eastAsia="仿宋_GB2312" w:hAnsi="仿宋_GB2312" w:cs="仿宋_GB2312" w:hint="eastAsia"/>
          <w:sz w:val="32"/>
          <w:szCs w:val="32"/>
        </w:rPr>
        <w:t>教育部全国青少年普法网</w:t>
      </w:r>
      <w:r w:rsidRPr="00E65D41">
        <w:rPr>
          <w:rFonts w:ascii="仿宋_GB2312" w:eastAsia="仿宋_GB2312" w:hAnsi="仿宋_GB2312" w:cs="仿宋_GB2312" w:hint="eastAsia"/>
          <w:sz w:val="32"/>
          <w:szCs w:val="32"/>
        </w:rPr>
        <w:t>（以下简称普法网）“国培计划专栏”（网址https://qspfw.moe.gov.cn/gpjh），</w:t>
      </w:r>
      <w:r>
        <w:rPr>
          <w:rFonts w:ascii="仿宋_GB2312" w:eastAsia="仿宋_GB2312" w:hAnsi="仿宋_GB2312" w:cs="仿宋_GB2312" w:hint="eastAsia"/>
          <w:sz w:val="32"/>
          <w:szCs w:val="32"/>
        </w:rPr>
        <w:t>采用线上研修方式，使用统一终端、统一入口，以异步在线为主、直播和互动课程为辅的形式，</w:t>
      </w:r>
      <w:r w:rsidRPr="00E65D41">
        <w:rPr>
          <w:rFonts w:ascii="仿宋_GB2312" w:eastAsia="仿宋_GB2312" w:hAnsi="仿宋_GB2312" w:cs="仿宋_GB2312" w:hint="eastAsia"/>
          <w:sz w:val="32"/>
          <w:szCs w:val="32"/>
        </w:rPr>
        <w:t>提供法治教育资源，</w:t>
      </w:r>
      <w:r>
        <w:rPr>
          <w:rFonts w:ascii="仿宋_GB2312" w:eastAsia="仿宋_GB2312" w:hAnsi="仿宋_GB2312" w:cs="仿宋_GB2312" w:hint="eastAsia"/>
          <w:sz w:val="32"/>
          <w:szCs w:val="32"/>
        </w:rPr>
        <w:t>支持教师自主参加培训学习。</w:t>
      </w:r>
      <w:r w:rsidRPr="00E65D41">
        <w:rPr>
          <w:rFonts w:ascii="仿宋_GB2312" w:eastAsia="仿宋_GB2312" w:hAnsi="仿宋_GB2312" w:cs="仿宋_GB2312" w:hint="eastAsia"/>
          <w:sz w:val="32"/>
          <w:szCs w:val="32"/>
        </w:rPr>
        <w:t>具体流程如下：</w:t>
      </w:r>
    </w:p>
    <w:p w:rsidR="00CB050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一、报名</w:t>
      </w:r>
      <w:r>
        <w:rPr>
          <w:rFonts w:eastAsia="黑体" w:hint="eastAsia"/>
          <w:sz w:val="32"/>
          <w:szCs w:val="32"/>
        </w:rPr>
        <w:t>事宜</w:t>
      </w:r>
    </w:p>
    <w:p w:rsidR="00CB0501" w:rsidRPr="00E65D4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E65D41">
        <w:rPr>
          <w:rFonts w:ascii="仿宋_GB2312" w:eastAsia="仿宋_GB2312" w:hAnsi="仿宋_GB2312" w:cs="仿宋_GB2312" w:hint="eastAsia"/>
          <w:sz w:val="32"/>
          <w:szCs w:val="32"/>
        </w:rPr>
        <w:t>各省级教育部门负责本省项目的报名遴选、组织实施、监督管理，选派1名省级项目负责人，做好项目组织联络、信息填报、学员管理、监督评估等工作。</w:t>
      </w:r>
    </w:p>
    <w:p w:rsidR="00CB0501" w:rsidRPr="00E65D4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E65D41">
        <w:rPr>
          <w:rFonts w:ascii="仿宋_GB2312" w:eastAsia="仿宋_GB2312" w:hAnsi="仿宋_GB2312" w:cs="仿宋_GB2312" w:hint="eastAsia"/>
          <w:sz w:val="32"/>
          <w:szCs w:val="32"/>
        </w:rPr>
        <w:t>各地按照《培训名额分配表》要求，组织遴选参训教师，并将最终确定名单报省级教育部门。各省级教育部门汇总无误后，于8月20日前将《学员信息汇总表》的PDF盖章版和word版发送至</w:t>
      </w:r>
      <w:proofErr w:type="gramStart"/>
      <w:r w:rsidRPr="00E65D41">
        <w:rPr>
          <w:rFonts w:ascii="仿宋_GB2312" w:eastAsia="仿宋_GB2312" w:hAnsi="仿宋_GB2312" w:cs="仿宋_GB2312" w:hint="eastAsia"/>
          <w:sz w:val="32"/>
          <w:szCs w:val="32"/>
        </w:rPr>
        <w:t>普法网</w:t>
      </w:r>
      <w:proofErr w:type="gramEnd"/>
      <w:r w:rsidRPr="00E65D41">
        <w:rPr>
          <w:rFonts w:ascii="仿宋_GB2312" w:eastAsia="仿宋_GB2312" w:hAnsi="仿宋_GB2312" w:cs="仿宋_GB2312" w:hint="eastAsia"/>
          <w:sz w:val="32"/>
          <w:szCs w:val="32"/>
        </w:rPr>
        <w:t>联系人电子邮箱</w:t>
      </w:r>
      <w:hyperlink r:id="rId4" w:history="1">
        <w:r w:rsidRPr="00E65D41">
          <w:rPr>
            <w:rFonts w:ascii="仿宋_GB2312" w:eastAsia="仿宋_GB2312" w:hAnsi="仿宋_GB2312" w:cs="仿宋_GB2312" w:hint="eastAsia"/>
            <w:sz w:val="32"/>
            <w:szCs w:val="32"/>
          </w:rPr>
          <w:t>qsfz@bfsu.edu.cn</w:t>
        </w:r>
      </w:hyperlink>
      <w:r w:rsidRPr="00E65D41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CB0501" w:rsidRPr="00E65D4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proofErr w:type="gramStart"/>
      <w:r w:rsidRPr="00E65D41">
        <w:rPr>
          <w:rFonts w:ascii="仿宋_GB2312" w:eastAsia="仿宋_GB2312" w:hAnsi="仿宋_GB2312" w:cs="仿宋_GB2312" w:hint="eastAsia"/>
          <w:sz w:val="32"/>
          <w:szCs w:val="32"/>
        </w:rPr>
        <w:t>普法网</w:t>
      </w:r>
      <w:proofErr w:type="gramEnd"/>
      <w:r w:rsidRPr="00E65D41">
        <w:rPr>
          <w:rFonts w:ascii="仿宋_GB2312" w:eastAsia="仿宋_GB2312" w:hAnsi="仿宋_GB2312" w:cs="仿宋_GB2312" w:hint="eastAsia"/>
          <w:sz w:val="32"/>
          <w:szCs w:val="32"/>
        </w:rPr>
        <w:t>将统一生成学员账号信息（登录账号为手机号或身份证号；初始登录密码为身份证后6位）。8月26日开始参训学员可以登录网站，上传盖章版《学员信息表》（附件4）完成身份验证。</w:t>
      </w:r>
    </w:p>
    <w:p w:rsidR="00CB050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二</w:t>
      </w:r>
      <w:r>
        <w:rPr>
          <w:rFonts w:eastAsia="黑体"/>
          <w:sz w:val="32"/>
          <w:szCs w:val="32"/>
        </w:rPr>
        <w:t>、线上学习</w:t>
      </w:r>
    </w:p>
    <w:p w:rsidR="00CB0501" w:rsidRPr="00E65D4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E65D41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学员登录普法网“国培计划专栏”参加线上课程学习，完成48个学时的培训及相应课程测试（每门课程得分60以上）。完成线上学习后，学员根据要求提交培训成果。</w:t>
      </w:r>
    </w:p>
    <w:p w:rsidR="00CB050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三</w:t>
      </w:r>
      <w:r>
        <w:rPr>
          <w:rFonts w:eastAsia="黑体"/>
          <w:sz w:val="32"/>
          <w:szCs w:val="32"/>
        </w:rPr>
        <w:t>、</w:t>
      </w:r>
      <w:r>
        <w:rPr>
          <w:rFonts w:eastAsia="黑体" w:hint="eastAsia"/>
          <w:sz w:val="32"/>
          <w:szCs w:val="32"/>
        </w:rPr>
        <w:t>结业</w:t>
      </w:r>
    </w:p>
    <w:bookmarkEnd w:id="0"/>
    <w:p w:rsidR="00CB0501" w:rsidRPr="00E65D41" w:rsidRDefault="00CB0501" w:rsidP="00CB050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 w:rsidRPr="00E65D41">
        <w:rPr>
          <w:rFonts w:ascii="仿宋_GB2312" w:eastAsia="仿宋_GB2312" w:hAnsi="仿宋_GB2312" w:cs="仿宋_GB2312" w:hint="eastAsia"/>
          <w:sz w:val="32"/>
          <w:szCs w:val="32"/>
        </w:rPr>
        <w:t>在完成48学时培训、通过课程测评、提交培训成果并通过审核后，学员取得结业资格。</w:t>
      </w:r>
    </w:p>
    <w:p w:rsidR="00982A00" w:rsidRDefault="00CB0501" w:rsidP="00CB0501">
      <w:r w:rsidRPr="00E65D41">
        <w:rPr>
          <w:rFonts w:ascii="仿宋_GB2312" w:eastAsia="仿宋_GB2312" w:hAnsi="仿宋_GB2312" w:cs="仿宋_GB2312" w:hint="eastAsia"/>
          <w:sz w:val="32"/>
          <w:szCs w:val="32"/>
        </w:rPr>
        <w:t>2021年12月31日前达到结业条件的学员，可于2022年1月底前申请结业（结业日期为2021年）；在2022年5月31日前达到结业条件的学员，可于2022年6月底申请结业（结业日期为2022年）。</w:t>
      </w:r>
    </w:p>
    <w:sectPr w:rsidR="00982A00" w:rsidSect="00870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0501"/>
    <w:rsid w:val="00431FA7"/>
    <w:rsid w:val="00870D41"/>
    <w:rsid w:val="00CB0501"/>
    <w:rsid w:val="00D871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050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qsfz@bfsu.edu.cn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618</Characters>
  <Application>Microsoft Office Word</Application>
  <DocSecurity>0</DocSecurity>
  <Lines>5</Lines>
  <Paragraphs>1</Paragraphs>
  <ScaleCrop>false</ScaleCrop>
  <Company/>
  <LinksUpToDate>false</LinksUpToDate>
  <CharactersWithSpaces>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2021-08-17T05:46:00Z</dcterms:created>
  <dcterms:modified xsi:type="dcterms:W3CDTF">2021-08-17T05:47:00Z</dcterms:modified>
</cp:coreProperties>
</file>