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4B7D" w:rsidRDefault="00644B7D" w:rsidP="00644B7D">
      <w:pPr>
        <w:spacing w:line="560" w:lineRule="exact"/>
        <w:rPr>
          <w:rFonts w:ascii="华文中宋" w:eastAsia="华文中宋" w:hAnsi="华文中宋" w:cs="华文中宋"/>
          <w:bCs/>
          <w:sz w:val="44"/>
          <w:szCs w:val="44"/>
        </w:rPr>
      </w:pPr>
      <w:r>
        <w:rPr>
          <w:rFonts w:ascii="黑体" w:eastAsia="黑体" w:hAnsi="黑体"/>
          <w:color w:val="000000"/>
          <w:szCs w:val="32"/>
        </w:rPr>
        <w:t>附件</w:t>
      </w:r>
      <w:r>
        <w:rPr>
          <w:rFonts w:ascii="黑体" w:eastAsia="黑体" w:hAnsi="黑体" w:hint="eastAsia"/>
          <w:color w:val="000000"/>
          <w:szCs w:val="32"/>
        </w:rPr>
        <w:t>5</w:t>
      </w:r>
    </w:p>
    <w:p w:rsidR="00644B7D" w:rsidRDefault="00644B7D" w:rsidP="00644B7D">
      <w:pPr>
        <w:spacing w:line="520" w:lineRule="exact"/>
        <w:jc w:val="center"/>
        <w:rPr>
          <w:rFonts w:ascii="方正小标宋简体" w:eastAsia="方正小标宋简体" w:hAnsi="方正小标宋简体" w:cs="方正小标宋简体" w:hint="eastAsia"/>
          <w:bCs/>
          <w:sz w:val="44"/>
          <w:szCs w:val="44"/>
        </w:rPr>
      </w:pPr>
      <w:r>
        <w:rPr>
          <w:rFonts w:ascii="方正小标宋简体" w:eastAsia="方正小标宋简体" w:hAnsi="方正小标宋简体" w:cs="方正小标宋简体" w:hint="eastAsia"/>
          <w:bCs/>
          <w:sz w:val="44"/>
          <w:szCs w:val="44"/>
        </w:rPr>
        <w:t>北京2022年冬奥会和</w:t>
      </w:r>
      <w:proofErr w:type="gramStart"/>
      <w:r>
        <w:rPr>
          <w:rFonts w:ascii="方正小标宋简体" w:eastAsia="方正小标宋简体" w:hAnsi="方正小标宋简体" w:cs="方正小标宋简体" w:hint="eastAsia"/>
          <w:bCs/>
          <w:sz w:val="44"/>
          <w:szCs w:val="44"/>
        </w:rPr>
        <w:t>冬残</w:t>
      </w:r>
      <w:proofErr w:type="gramEnd"/>
      <w:r>
        <w:rPr>
          <w:rFonts w:ascii="方正小标宋简体" w:eastAsia="方正小标宋简体" w:hAnsi="方正小标宋简体" w:cs="方正小标宋简体" w:hint="eastAsia"/>
          <w:bCs/>
          <w:sz w:val="44"/>
          <w:szCs w:val="44"/>
        </w:rPr>
        <w:t>奥会奥林匹克教育</w:t>
      </w:r>
    </w:p>
    <w:p w:rsidR="00644B7D" w:rsidRDefault="00644B7D" w:rsidP="00644B7D">
      <w:pPr>
        <w:spacing w:line="520" w:lineRule="exact"/>
        <w:jc w:val="center"/>
        <w:rPr>
          <w:rFonts w:ascii="方正小标宋简体" w:eastAsia="方正小标宋简体" w:hAnsi="方正小标宋简体" w:cs="方正小标宋简体" w:hint="eastAsia"/>
          <w:bCs/>
          <w:sz w:val="44"/>
          <w:szCs w:val="44"/>
        </w:rPr>
      </w:pPr>
      <w:r>
        <w:rPr>
          <w:rFonts w:ascii="方正小标宋简体" w:eastAsia="方正小标宋简体" w:hAnsi="方正小标宋简体" w:cs="方正小标宋简体" w:hint="eastAsia"/>
          <w:bCs/>
          <w:sz w:val="44"/>
          <w:szCs w:val="44"/>
        </w:rPr>
        <w:t>示范学校评分表</w:t>
      </w:r>
    </w:p>
    <w:tbl>
      <w:tblPr>
        <w:tblpPr w:leftFromText="180" w:rightFromText="180" w:vertAnchor="text" w:horzAnchor="page" w:tblpXSpec="center" w:tblpY="554"/>
        <w:tblOverlap w:val="never"/>
        <w:tblW w:w="110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94"/>
        <w:gridCol w:w="1500"/>
        <w:gridCol w:w="3210"/>
        <w:gridCol w:w="3510"/>
        <w:gridCol w:w="840"/>
        <w:gridCol w:w="757"/>
      </w:tblGrid>
      <w:tr w:rsidR="00644B7D" w:rsidRPr="00350639" w:rsidTr="00BE234E">
        <w:trPr>
          <w:trHeight w:val="850"/>
          <w:jc w:val="center"/>
        </w:trPr>
        <w:tc>
          <w:tcPr>
            <w:tcW w:w="1194" w:type="dxa"/>
            <w:shd w:val="clear" w:color="auto" w:fill="auto"/>
            <w:vAlign w:val="center"/>
          </w:tcPr>
          <w:p w:rsidR="00644B7D" w:rsidRPr="00350639" w:rsidRDefault="00644B7D" w:rsidP="00BE234E">
            <w:pPr>
              <w:adjustRightInd w:val="0"/>
              <w:snapToGrid w:val="0"/>
              <w:spacing w:line="0" w:lineRule="atLeast"/>
              <w:jc w:val="center"/>
              <w:rPr>
                <w:rFonts w:ascii="宋体" w:eastAsia="宋体" w:hAnsi="宋体" w:hint="eastAsia"/>
                <w:b/>
                <w:color w:val="000000"/>
                <w:sz w:val="21"/>
                <w:szCs w:val="21"/>
              </w:rPr>
            </w:pPr>
            <w:r w:rsidRPr="00350639">
              <w:rPr>
                <w:rFonts w:ascii="宋体" w:eastAsia="宋体" w:hAnsi="宋体" w:hint="eastAsia"/>
                <w:b/>
                <w:color w:val="000000"/>
                <w:sz w:val="21"/>
                <w:szCs w:val="21"/>
              </w:rPr>
              <w:t>一级指标</w:t>
            </w:r>
          </w:p>
        </w:tc>
        <w:tc>
          <w:tcPr>
            <w:tcW w:w="1500" w:type="dxa"/>
            <w:shd w:val="clear" w:color="auto" w:fill="auto"/>
            <w:vAlign w:val="center"/>
          </w:tcPr>
          <w:p w:rsidR="00644B7D" w:rsidRPr="00350639" w:rsidRDefault="00644B7D" w:rsidP="00BE234E">
            <w:pPr>
              <w:adjustRightInd w:val="0"/>
              <w:snapToGrid w:val="0"/>
              <w:spacing w:line="0" w:lineRule="atLeast"/>
              <w:jc w:val="center"/>
              <w:rPr>
                <w:rFonts w:ascii="宋体" w:eastAsia="宋体" w:hAnsi="宋体" w:hint="eastAsia"/>
                <w:b/>
                <w:color w:val="000000"/>
                <w:sz w:val="21"/>
                <w:szCs w:val="21"/>
              </w:rPr>
            </w:pPr>
            <w:r w:rsidRPr="00350639">
              <w:rPr>
                <w:rFonts w:ascii="宋体" w:eastAsia="宋体" w:hAnsi="宋体" w:hint="eastAsia"/>
                <w:b/>
                <w:color w:val="000000"/>
                <w:sz w:val="21"/>
                <w:szCs w:val="21"/>
              </w:rPr>
              <w:t>二级指标</w:t>
            </w:r>
          </w:p>
        </w:tc>
        <w:tc>
          <w:tcPr>
            <w:tcW w:w="3210" w:type="dxa"/>
            <w:shd w:val="clear" w:color="auto" w:fill="auto"/>
            <w:vAlign w:val="center"/>
          </w:tcPr>
          <w:p w:rsidR="00644B7D" w:rsidRPr="00350639" w:rsidRDefault="00644B7D" w:rsidP="00BE234E">
            <w:pPr>
              <w:adjustRightInd w:val="0"/>
              <w:snapToGrid w:val="0"/>
              <w:spacing w:line="0" w:lineRule="atLeast"/>
              <w:jc w:val="center"/>
              <w:rPr>
                <w:rFonts w:ascii="宋体" w:eastAsia="宋体" w:hAnsi="宋体" w:hint="eastAsia"/>
                <w:b/>
                <w:color w:val="000000"/>
                <w:sz w:val="21"/>
                <w:szCs w:val="21"/>
              </w:rPr>
            </w:pPr>
            <w:r w:rsidRPr="00350639">
              <w:rPr>
                <w:rFonts w:ascii="宋体" w:eastAsia="宋体" w:hAnsi="宋体" w:hint="eastAsia"/>
                <w:b/>
                <w:color w:val="000000"/>
                <w:sz w:val="21"/>
                <w:szCs w:val="21"/>
              </w:rPr>
              <w:t>基本要求</w:t>
            </w:r>
          </w:p>
        </w:tc>
        <w:tc>
          <w:tcPr>
            <w:tcW w:w="3510" w:type="dxa"/>
            <w:shd w:val="clear" w:color="auto" w:fill="auto"/>
            <w:vAlign w:val="center"/>
          </w:tcPr>
          <w:p w:rsidR="00644B7D" w:rsidRPr="00350639" w:rsidRDefault="00644B7D" w:rsidP="00BE234E">
            <w:pPr>
              <w:adjustRightInd w:val="0"/>
              <w:snapToGrid w:val="0"/>
              <w:spacing w:line="0" w:lineRule="atLeast"/>
              <w:jc w:val="center"/>
              <w:rPr>
                <w:rFonts w:ascii="宋体" w:eastAsia="宋体" w:hAnsi="宋体" w:hint="eastAsia"/>
                <w:b/>
                <w:color w:val="000000"/>
                <w:sz w:val="21"/>
                <w:szCs w:val="21"/>
              </w:rPr>
            </w:pPr>
            <w:r w:rsidRPr="00350639">
              <w:rPr>
                <w:rFonts w:ascii="宋体" w:eastAsia="宋体" w:hAnsi="宋体" w:hint="eastAsia"/>
                <w:b/>
                <w:color w:val="000000"/>
                <w:sz w:val="21"/>
                <w:szCs w:val="21"/>
              </w:rPr>
              <w:t>评分参考</w:t>
            </w:r>
          </w:p>
        </w:tc>
        <w:tc>
          <w:tcPr>
            <w:tcW w:w="840" w:type="dxa"/>
            <w:shd w:val="clear" w:color="auto" w:fill="auto"/>
            <w:vAlign w:val="center"/>
          </w:tcPr>
          <w:p w:rsidR="00644B7D" w:rsidRPr="00350639" w:rsidRDefault="00644B7D" w:rsidP="00BE234E">
            <w:pPr>
              <w:adjustRightInd w:val="0"/>
              <w:snapToGrid w:val="0"/>
              <w:spacing w:line="0" w:lineRule="atLeast"/>
              <w:jc w:val="center"/>
              <w:rPr>
                <w:rFonts w:ascii="宋体" w:eastAsia="宋体" w:hAnsi="宋体" w:hint="eastAsia"/>
                <w:b/>
                <w:color w:val="000000"/>
                <w:sz w:val="21"/>
                <w:szCs w:val="21"/>
              </w:rPr>
            </w:pPr>
            <w:r w:rsidRPr="00350639">
              <w:rPr>
                <w:rFonts w:ascii="宋体" w:eastAsia="宋体" w:hAnsi="宋体" w:hint="eastAsia"/>
                <w:b/>
                <w:color w:val="000000"/>
                <w:sz w:val="21"/>
                <w:szCs w:val="21"/>
              </w:rPr>
              <w:t>评分</w:t>
            </w:r>
          </w:p>
        </w:tc>
        <w:tc>
          <w:tcPr>
            <w:tcW w:w="757" w:type="dxa"/>
            <w:shd w:val="clear" w:color="auto" w:fill="auto"/>
            <w:vAlign w:val="center"/>
          </w:tcPr>
          <w:p w:rsidR="00644B7D" w:rsidRPr="00350639" w:rsidRDefault="00644B7D" w:rsidP="00BE234E">
            <w:pPr>
              <w:adjustRightInd w:val="0"/>
              <w:snapToGrid w:val="0"/>
              <w:spacing w:line="0" w:lineRule="atLeast"/>
              <w:jc w:val="center"/>
              <w:rPr>
                <w:rFonts w:ascii="宋体" w:eastAsia="宋体" w:hAnsi="宋体" w:hint="eastAsia"/>
                <w:b/>
                <w:color w:val="000000"/>
                <w:sz w:val="21"/>
                <w:szCs w:val="21"/>
              </w:rPr>
            </w:pPr>
            <w:r w:rsidRPr="00350639">
              <w:rPr>
                <w:rFonts w:ascii="宋体" w:eastAsia="宋体" w:hAnsi="宋体" w:hint="eastAsia"/>
                <w:b/>
                <w:color w:val="000000"/>
                <w:sz w:val="21"/>
                <w:szCs w:val="21"/>
              </w:rPr>
              <w:t>备注</w:t>
            </w:r>
          </w:p>
        </w:tc>
      </w:tr>
      <w:tr w:rsidR="00644B7D" w:rsidRPr="00350639" w:rsidTr="00BE234E">
        <w:trPr>
          <w:trHeight w:val="1213"/>
          <w:jc w:val="center"/>
        </w:trPr>
        <w:tc>
          <w:tcPr>
            <w:tcW w:w="1194" w:type="dxa"/>
            <w:vMerge w:val="restart"/>
            <w:shd w:val="clear" w:color="auto" w:fill="auto"/>
            <w:vAlign w:val="center"/>
          </w:tcPr>
          <w:p w:rsidR="00644B7D" w:rsidRPr="00350639" w:rsidRDefault="00644B7D" w:rsidP="00BE234E">
            <w:pPr>
              <w:adjustRightInd w:val="0"/>
              <w:snapToGrid w:val="0"/>
              <w:spacing w:line="0" w:lineRule="atLeast"/>
              <w:jc w:val="center"/>
              <w:rPr>
                <w:rFonts w:ascii="黑体" w:eastAsia="黑体" w:hAnsi="黑体" w:hint="eastAsia"/>
                <w:color w:val="000000"/>
                <w:sz w:val="21"/>
                <w:szCs w:val="21"/>
              </w:rPr>
            </w:pPr>
            <w:r w:rsidRPr="00350639">
              <w:rPr>
                <w:rFonts w:ascii="黑体" w:eastAsia="黑体" w:hAnsi="黑体" w:hint="eastAsia"/>
                <w:color w:val="000000"/>
                <w:sz w:val="21"/>
                <w:szCs w:val="21"/>
              </w:rPr>
              <w:t>组织领导</w:t>
            </w:r>
          </w:p>
          <w:p w:rsidR="00644B7D" w:rsidRPr="00350639" w:rsidRDefault="00644B7D" w:rsidP="00BE234E">
            <w:pPr>
              <w:adjustRightInd w:val="0"/>
              <w:snapToGrid w:val="0"/>
              <w:spacing w:line="0" w:lineRule="atLeast"/>
              <w:jc w:val="center"/>
              <w:rPr>
                <w:rFonts w:ascii="黑体" w:eastAsia="黑体" w:hAnsi="黑体" w:hint="eastAsia"/>
                <w:color w:val="000000"/>
                <w:sz w:val="21"/>
                <w:szCs w:val="21"/>
              </w:rPr>
            </w:pPr>
            <w:r w:rsidRPr="00350639">
              <w:rPr>
                <w:rFonts w:ascii="黑体" w:eastAsia="黑体" w:hAnsi="黑体" w:hint="eastAsia"/>
                <w:color w:val="000000"/>
                <w:sz w:val="21"/>
                <w:szCs w:val="21"/>
              </w:rPr>
              <w:t>20分</w:t>
            </w:r>
          </w:p>
        </w:tc>
        <w:tc>
          <w:tcPr>
            <w:tcW w:w="1500" w:type="dxa"/>
            <w:shd w:val="clear" w:color="auto" w:fill="auto"/>
            <w:vAlign w:val="center"/>
          </w:tcPr>
          <w:p w:rsidR="00644B7D" w:rsidRPr="00350639" w:rsidRDefault="00644B7D" w:rsidP="00BE234E">
            <w:pPr>
              <w:adjustRightInd w:val="0"/>
              <w:snapToGrid w:val="0"/>
              <w:spacing w:line="0" w:lineRule="atLeast"/>
              <w:jc w:val="center"/>
              <w:rPr>
                <w:rFonts w:ascii="仿宋_GB2312" w:hAnsi="楷体" w:hint="eastAsia"/>
                <w:color w:val="000000"/>
                <w:sz w:val="21"/>
                <w:szCs w:val="21"/>
              </w:rPr>
            </w:pPr>
            <w:r w:rsidRPr="00350639">
              <w:rPr>
                <w:rFonts w:ascii="仿宋_GB2312" w:hAnsi="楷体" w:hint="eastAsia"/>
                <w:color w:val="000000"/>
                <w:sz w:val="21"/>
                <w:szCs w:val="21"/>
              </w:rPr>
              <w:t>落实国家政策</w:t>
            </w:r>
          </w:p>
          <w:p w:rsidR="00644B7D" w:rsidRPr="00350639" w:rsidRDefault="00644B7D" w:rsidP="00BE234E">
            <w:pPr>
              <w:adjustRightInd w:val="0"/>
              <w:snapToGrid w:val="0"/>
              <w:spacing w:line="0" w:lineRule="atLeast"/>
              <w:jc w:val="center"/>
              <w:rPr>
                <w:rFonts w:ascii="宋体" w:eastAsia="宋体" w:hAnsi="宋体" w:hint="eastAsia"/>
                <w:color w:val="000000"/>
                <w:sz w:val="21"/>
                <w:szCs w:val="21"/>
              </w:rPr>
            </w:pPr>
            <w:r w:rsidRPr="00350639">
              <w:rPr>
                <w:rFonts w:ascii="仿宋_GB2312" w:hAnsi="楷体" w:hint="eastAsia"/>
                <w:color w:val="000000"/>
                <w:sz w:val="21"/>
                <w:szCs w:val="21"/>
              </w:rPr>
              <w:t>5分</w:t>
            </w:r>
          </w:p>
        </w:tc>
        <w:tc>
          <w:tcPr>
            <w:tcW w:w="3210" w:type="dxa"/>
            <w:shd w:val="clear" w:color="auto" w:fill="auto"/>
            <w:vAlign w:val="center"/>
          </w:tcPr>
          <w:p w:rsidR="00644B7D" w:rsidRPr="00350639" w:rsidRDefault="00644B7D" w:rsidP="00BE234E">
            <w:pPr>
              <w:adjustRightInd w:val="0"/>
              <w:snapToGrid w:val="0"/>
              <w:spacing w:line="0" w:lineRule="atLeast"/>
              <w:rPr>
                <w:rFonts w:ascii="宋体" w:hAnsi="宋体" w:hint="eastAsia"/>
                <w:color w:val="000000"/>
                <w:sz w:val="21"/>
                <w:szCs w:val="21"/>
              </w:rPr>
            </w:pPr>
            <w:r w:rsidRPr="00350639">
              <w:rPr>
                <w:rFonts w:ascii="仿宋_GB2312" w:hAnsi="仿宋" w:hint="eastAsia"/>
                <w:color w:val="000000"/>
                <w:sz w:val="21"/>
                <w:szCs w:val="21"/>
              </w:rPr>
              <w:t>学校高度重视学校体育，全面开展《国家学生体质健康标准》测试工作，按照体育与健康课程标准及有关规定开展体育教学及冬季奥林匹克教育工作。</w:t>
            </w:r>
          </w:p>
        </w:tc>
        <w:tc>
          <w:tcPr>
            <w:tcW w:w="3510" w:type="dxa"/>
            <w:shd w:val="clear" w:color="auto" w:fill="auto"/>
            <w:vAlign w:val="center"/>
          </w:tcPr>
          <w:p w:rsidR="00644B7D" w:rsidRPr="00350639" w:rsidRDefault="00644B7D" w:rsidP="00BE234E">
            <w:pPr>
              <w:adjustRightInd w:val="0"/>
              <w:snapToGrid w:val="0"/>
              <w:spacing w:line="0" w:lineRule="atLeast"/>
              <w:rPr>
                <w:rFonts w:ascii="仿宋_GB2312" w:hAnsi="仿宋" w:hint="eastAsia"/>
                <w:color w:val="000000"/>
                <w:sz w:val="21"/>
                <w:szCs w:val="21"/>
              </w:rPr>
            </w:pPr>
            <w:r w:rsidRPr="00350639">
              <w:rPr>
                <w:rFonts w:ascii="仿宋_GB2312" w:hAnsi="仿宋" w:hint="eastAsia"/>
                <w:color w:val="000000"/>
                <w:sz w:val="21"/>
                <w:szCs w:val="21"/>
              </w:rPr>
              <w:t>学校将冬季奥林匹克教育纳入学校体育教育内容现实情况，学校通过综合实践活动课程、体育课程、德育活动等方式开展冬季奥林匹克教育情况。</w:t>
            </w:r>
          </w:p>
        </w:tc>
        <w:tc>
          <w:tcPr>
            <w:tcW w:w="840" w:type="dxa"/>
            <w:shd w:val="clear" w:color="auto" w:fill="auto"/>
          </w:tcPr>
          <w:p w:rsidR="00644B7D" w:rsidRPr="00350639" w:rsidRDefault="00644B7D" w:rsidP="00BE234E">
            <w:pPr>
              <w:adjustRightInd w:val="0"/>
              <w:snapToGrid w:val="0"/>
              <w:spacing w:line="0" w:lineRule="atLeast"/>
              <w:rPr>
                <w:rFonts w:ascii="宋体" w:eastAsia="宋体" w:hAnsi="宋体" w:hint="eastAsia"/>
                <w:color w:val="000000"/>
                <w:sz w:val="21"/>
                <w:szCs w:val="21"/>
              </w:rPr>
            </w:pPr>
          </w:p>
        </w:tc>
        <w:tc>
          <w:tcPr>
            <w:tcW w:w="757" w:type="dxa"/>
            <w:shd w:val="clear" w:color="auto" w:fill="auto"/>
          </w:tcPr>
          <w:p w:rsidR="00644B7D" w:rsidRPr="00350639" w:rsidRDefault="00644B7D" w:rsidP="00BE234E">
            <w:pPr>
              <w:adjustRightInd w:val="0"/>
              <w:snapToGrid w:val="0"/>
              <w:spacing w:line="0" w:lineRule="atLeast"/>
              <w:rPr>
                <w:rFonts w:ascii="宋体" w:eastAsia="宋体" w:hAnsi="宋体" w:hint="eastAsia"/>
                <w:color w:val="000000"/>
                <w:sz w:val="21"/>
                <w:szCs w:val="21"/>
              </w:rPr>
            </w:pPr>
          </w:p>
        </w:tc>
      </w:tr>
      <w:tr w:rsidR="00644B7D" w:rsidRPr="00350639" w:rsidTr="00BE234E">
        <w:trPr>
          <w:trHeight w:val="927"/>
          <w:jc w:val="center"/>
        </w:trPr>
        <w:tc>
          <w:tcPr>
            <w:tcW w:w="1194" w:type="dxa"/>
            <w:vMerge/>
            <w:shd w:val="clear" w:color="auto" w:fill="auto"/>
          </w:tcPr>
          <w:p w:rsidR="00644B7D" w:rsidRPr="00350639" w:rsidRDefault="00644B7D" w:rsidP="00BE234E">
            <w:pPr>
              <w:adjustRightInd w:val="0"/>
              <w:snapToGrid w:val="0"/>
              <w:spacing w:line="0" w:lineRule="atLeast"/>
              <w:rPr>
                <w:rFonts w:ascii="宋体" w:eastAsia="宋体" w:hAnsi="宋体" w:hint="eastAsia"/>
                <w:color w:val="000000"/>
                <w:sz w:val="21"/>
                <w:szCs w:val="21"/>
              </w:rPr>
            </w:pPr>
          </w:p>
        </w:tc>
        <w:tc>
          <w:tcPr>
            <w:tcW w:w="1500" w:type="dxa"/>
            <w:shd w:val="clear" w:color="auto" w:fill="auto"/>
            <w:vAlign w:val="center"/>
          </w:tcPr>
          <w:p w:rsidR="00644B7D" w:rsidRPr="00350639" w:rsidRDefault="00644B7D" w:rsidP="00BE234E">
            <w:pPr>
              <w:adjustRightInd w:val="0"/>
              <w:snapToGrid w:val="0"/>
              <w:spacing w:line="0" w:lineRule="atLeast"/>
              <w:jc w:val="center"/>
              <w:rPr>
                <w:rFonts w:ascii="仿宋_GB2312" w:hAnsi="楷体" w:hint="eastAsia"/>
                <w:color w:val="000000"/>
                <w:sz w:val="21"/>
                <w:szCs w:val="21"/>
              </w:rPr>
            </w:pPr>
            <w:r w:rsidRPr="00350639">
              <w:rPr>
                <w:rFonts w:ascii="仿宋_GB2312" w:hAnsi="楷体" w:hint="eastAsia"/>
                <w:color w:val="000000"/>
                <w:sz w:val="21"/>
                <w:szCs w:val="21"/>
              </w:rPr>
              <w:t>纳入发展规划</w:t>
            </w:r>
          </w:p>
          <w:p w:rsidR="00644B7D" w:rsidRPr="00350639" w:rsidRDefault="00644B7D" w:rsidP="00BE234E">
            <w:pPr>
              <w:adjustRightInd w:val="0"/>
              <w:snapToGrid w:val="0"/>
              <w:spacing w:line="0" w:lineRule="atLeast"/>
              <w:jc w:val="center"/>
              <w:rPr>
                <w:rFonts w:ascii="宋体" w:eastAsia="宋体" w:hAnsi="宋体" w:hint="eastAsia"/>
                <w:color w:val="000000"/>
                <w:sz w:val="21"/>
                <w:szCs w:val="21"/>
              </w:rPr>
            </w:pPr>
            <w:r w:rsidRPr="00350639">
              <w:rPr>
                <w:rFonts w:ascii="仿宋_GB2312" w:hAnsi="楷体" w:hint="eastAsia"/>
                <w:color w:val="000000"/>
                <w:sz w:val="21"/>
                <w:szCs w:val="21"/>
              </w:rPr>
              <w:t>5分</w:t>
            </w:r>
          </w:p>
        </w:tc>
        <w:tc>
          <w:tcPr>
            <w:tcW w:w="3210" w:type="dxa"/>
            <w:shd w:val="clear" w:color="auto" w:fill="auto"/>
            <w:vAlign w:val="center"/>
          </w:tcPr>
          <w:p w:rsidR="00644B7D" w:rsidRPr="00350639" w:rsidRDefault="00644B7D" w:rsidP="00BE234E">
            <w:pPr>
              <w:adjustRightInd w:val="0"/>
              <w:snapToGrid w:val="0"/>
              <w:spacing w:line="0" w:lineRule="atLeast"/>
              <w:rPr>
                <w:rFonts w:ascii="宋体" w:eastAsia="宋体" w:hAnsi="宋体" w:hint="eastAsia"/>
                <w:color w:val="000000"/>
                <w:sz w:val="21"/>
                <w:szCs w:val="21"/>
              </w:rPr>
            </w:pPr>
            <w:r w:rsidRPr="00350639">
              <w:rPr>
                <w:rFonts w:ascii="仿宋_GB2312" w:hAnsi="仿宋" w:hint="eastAsia"/>
                <w:color w:val="000000"/>
                <w:sz w:val="21"/>
                <w:szCs w:val="21"/>
              </w:rPr>
              <w:t>将冬季奥林匹克教育工作纳入学校发展规划和年度工作计划，并严格执行，学校分阶段、有步骤的开展冬季奥林匹克运动。</w:t>
            </w:r>
          </w:p>
        </w:tc>
        <w:tc>
          <w:tcPr>
            <w:tcW w:w="3510" w:type="dxa"/>
            <w:shd w:val="clear" w:color="auto" w:fill="auto"/>
            <w:vAlign w:val="center"/>
          </w:tcPr>
          <w:p w:rsidR="00644B7D" w:rsidRPr="00350639" w:rsidRDefault="00644B7D" w:rsidP="00BE234E">
            <w:pPr>
              <w:adjustRightInd w:val="0"/>
              <w:snapToGrid w:val="0"/>
              <w:spacing w:line="0" w:lineRule="atLeast"/>
              <w:rPr>
                <w:rFonts w:ascii="仿宋_GB2312" w:hAnsi="仿宋" w:hint="eastAsia"/>
                <w:color w:val="000000"/>
                <w:sz w:val="21"/>
                <w:szCs w:val="21"/>
              </w:rPr>
            </w:pPr>
            <w:r w:rsidRPr="00350639">
              <w:rPr>
                <w:rFonts w:ascii="仿宋_GB2312" w:hAnsi="仿宋" w:hint="eastAsia"/>
                <w:color w:val="000000"/>
                <w:sz w:val="21"/>
                <w:szCs w:val="21"/>
              </w:rPr>
              <w:t>学校将冬季奥林匹克教育纳入学校发展规划和年度工作计划的情况，写出纳入时间及如何执行的？</w:t>
            </w:r>
          </w:p>
        </w:tc>
        <w:tc>
          <w:tcPr>
            <w:tcW w:w="840" w:type="dxa"/>
            <w:shd w:val="clear" w:color="auto" w:fill="auto"/>
          </w:tcPr>
          <w:p w:rsidR="00644B7D" w:rsidRPr="00350639" w:rsidRDefault="00644B7D" w:rsidP="00BE234E">
            <w:pPr>
              <w:adjustRightInd w:val="0"/>
              <w:snapToGrid w:val="0"/>
              <w:spacing w:line="0" w:lineRule="atLeast"/>
              <w:rPr>
                <w:rFonts w:ascii="宋体" w:eastAsia="宋体" w:hAnsi="宋体" w:hint="eastAsia"/>
                <w:color w:val="000000"/>
                <w:sz w:val="21"/>
                <w:szCs w:val="21"/>
              </w:rPr>
            </w:pPr>
          </w:p>
        </w:tc>
        <w:tc>
          <w:tcPr>
            <w:tcW w:w="757" w:type="dxa"/>
            <w:shd w:val="clear" w:color="auto" w:fill="auto"/>
          </w:tcPr>
          <w:p w:rsidR="00644B7D" w:rsidRPr="00350639" w:rsidRDefault="00644B7D" w:rsidP="00BE234E">
            <w:pPr>
              <w:adjustRightInd w:val="0"/>
              <w:snapToGrid w:val="0"/>
              <w:spacing w:line="0" w:lineRule="atLeast"/>
              <w:rPr>
                <w:rFonts w:ascii="宋体" w:eastAsia="宋体" w:hAnsi="宋体" w:hint="eastAsia"/>
                <w:color w:val="000000"/>
                <w:sz w:val="21"/>
                <w:szCs w:val="21"/>
              </w:rPr>
            </w:pPr>
          </w:p>
        </w:tc>
      </w:tr>
      <w:tr w:rsidR="00644B7D" w:rsidRPr="00350639" w:rsidTr="00BE234E">
        <w:trPr>
          <w:trHeight w:val="1253"/>
          <w:jc w:val="center"/>
        </w:trPr>
        <w:tc>
          <w:tcPr>
            <w:tcW w:w="1194" w:type="dxa"/>
            <w:vMerge/>
            <w:shd w:val="clear" w:color="auto" w:fill="auto"/>
          </w:tcPr>
          <w:p w:rsidR="00644B7D" w:rsidRPr="00350639" w:rsidRDefault="00644B7D" w:rsidP="00BE234E">
            <w:pPr>
              <w:adjustRightInd w:val="0"/>
              <w:snapToGrid w:val="0"/>
              <w:spacing w:line="0" w:lineRule="atLeast"/>
              <w:rPr>
                <w:rFonts w:ascii="宋体" w:eastAsia="宋体" w:hAnsi="宋体" w:hint="eastAsia"/>
                <w:color w:val="000000"/>
                <w:sz w:val="21"/>
                <w:szCs w:val="21"/>
              </w:rPr>
            </w:pPr>
          </w:p>
        </w:tc>
        <w:tc>
          <w:tcPr>
            <w:tcW w:w="1500" w:type="dxa"/>
            <w:shd w:val="clear" w:color="auto" w:fill="auto"/>
            <w:vAlign w:val="center"/>
          </w:tcPr>
          <w:p w:rsidR="00644B7D" w:rsidRPr="00350639" w:rsidRDefault="00644B7D" w:rsidP="00BE234E">
            <w:pPr>
              <w:adjustRightInd w:val="0"/>
              <w:snapToGrid w:val="0"/>
              <w:spacing w:line="0" w:lineRule="atLeast"/>
              <w:jc w:val="center"/>
              <w:rPr>
                <w:rFonts w:ascii="仿宋_GB2312" w:hAnsi="楷体" w:hint="eastAsia"/>
                <w:color w:val="000000"/>
                <w:sz w:val="21"/>
                <w:szCs w:val="21"/>
              </w:rPr>
            </w:pPr>
            <w:r w:rsidRPr="00350639">
              <w:rPr>
                <w:rFonts w:ascii="仿宋_GB2312" w:hAnsi="楷体" w:hint="eastAsia"/>
                <w:color w:val="000000"/>
                <w:sz w:val="21"/>
                <w:szCs w:val="21"/>
              </w:rPr>
              <w:t>健全工作机制</w:t>
            </w:r>
          </w:p>
          <w:p w:rsidR="00644B7D" w:rsidRPr="00350639" w:rsidRDefault="00644B7D" w:rsidP="00BE234E">
            <w:pPr>
              <w:adjustRightInd w:val="0"/>
              <w:snapToGrid w:val="0"/>
              <w:spacing w:line="0" w:lineRule="atLeast"/>
              <w:jc w:val="center"/>
              <w:rPr>
                <w:rFonts w:ascii="宋体" w:eastAsia="宋体" w:hAnsi="宋体" w:hint="eastAsia"/>
                <w:color w:val="000000"/>
                <w:sz w:val="21"/>
                <w:szCs w:val="21"/>
              </w:rPr>
            </w:pPr>
            <w:r w:rsidRPr="00350639">
              <w:rPr>
                <w:rFonts w:ascii="仿宋_GB2312" w:hAnsi="楷体" w:hint="eastAsia"/>
                <w:color w:val="000000"/>
                <w:sz w:val="21"/>
                <w:szCs w:val="21"/>
              </w:rPr>
              <w:t>5分</w:t>
            </w:r>
          </w:p>
        </w:tc>
        <w:tc>
          <w:tcPr>
            <w:tcW w:w="3210" w:type="dxa"/>
            <w:shd w:val="clear" w:color="auto" w:fill="auto"/>
            <w:vAlign w:val="center"/>
          </w:tcPr>
          <w:p w:rsidR="00644B7D" w:rsidRPr="00350639" w:rsidRDefault="00644B7D" w:rsidP="00BE234E">
            <w:pPr>
              <w:adjustRightInd w:val="0"/>
              <w:snapToGrid w:val="0"/>
              <w:spacing w:line="0" w:lineRule="atLeast"/>
              <w:rPr>
                <w:rFonts w:ascii="宋体" w:eastAsia="宋体" w:hAnsi="宋体" w:hint="eastAsia"/>
                <w:color w:val="000000"/>
                <w:sz w:val="21"/>
                <w:szCs w:val="21"/>
              </w:rPr>
            </w:pPr>
            <w:r w:rsidRPr="00350639">
              <w:rPr>
                <w:rFonts w:ascii="仿宋_GB2312" w:hAnsi="仿宋" w:hint="eastAsia"/>
                <w:color w:val="000000"/>
                <w:sz w:val="21"/>
                <w:szCs w:val="21"/>
              </w:rPr>
              <w:t>学校成立由相关职能部门共同组成的冬季奥林匹克教育工作领导小组，有专门的领导负责，定期召开专门会议，指导本校冬季奥林匹克教育工作的开展。</w:t>
            </w:r>
          </w:p>
        </w:tc>
        <w:tc>
          <w:tcPr>
            <w:tcW w:w="3510" w:type="dxa"/>
            <w:shd w:val="clear" w:color="auto" w:fill="auto"/>
            <w:vAlign w:val="center"/>
          </w:tcPr>
          <w:p w:rsidR="00644B7D" w:rsidRPr="00350639" w:rsidRDefault="00644B7D" w:rsidP="00BE234E">
            <w:pPr>
              <w:adjustRightInd w:val="0"/>
              <w:snapToGrid w:val="0"/>
              <w:spacing w:line="0" w:lineRule="atLeast"/>
              <w:rPr>
                <w:rFonts w:ascii="仿宋_GB2312" w:hAnsi="仿宋" w:hint="eastAsia"/>
                <w:color w:val="000000"/>
                <w:sz w:val="21"/>
                <w:szCs w:val="21"/>
              </w:rPr>
            </w:pPr>
            <w:r w:rsidRPr="00350639">
              <w:rPr>
                <w:rFonts w:ascii="仿宋_GB2312" w:hAnsi="仿宋" w:hint="eastAsia"/>
                <w:color w:val="000000"/>
                <w:sz w:val="21"/>
                <w:szCs w:val="21"/>
              </w:rPr>
              <w:t>学校成立专门的领导小组，组成成员，专门负责领导，专门召开会议等方面的情况，写出成立时间、召开会议时间次数。</w:t>
            </w:r>
          </w:p>
        </w:tc>
        <w:tc>
          <w:tcPr>
            <w:tcW w:w="840" w:type="dxa"/>
            <w:shd w:val="clear" w:color="auto" w:fill="auto"/>
          </w:tcPr>
          <w:p w:rsidR="00644B7D" w:rsidRPr="00350639" w:rsidRDefault="00644B7D" w:rsidP="00BE234E">
            <w:pPr>
              <w:adjustRightInd w:val="0"/>
              <w:snapToGrid w:val="0"/>
              <w:spacing w:line="0" w:lineRule="atLeast"/>
              <w:rPr>
                <w:rFonts w:ascii="宋体" w:eastAsia="宋体" w:hAnsi="宋体" w:hint="eastAsia"/>
                <w:color w:val="000000"/>
                <w:sz w:val="21"/>
                <w:szCs w:val="21"/>
              </w:rPr>
            </w:pPr>
          </w:p>
        </w:tc>
        <w:tc>
          <w:tcPr>
            <w:tcW w:w="757" w:type="dxa"/>
            <w:shd w:val="clear" w:color="auto" w:fill="auto"/>
          </w:tcPr>
          <w:p w:rsidR="00644B7D" w:rsidRPr="00350639" w:rsidRDefault="00644B7D" w:rsidP="00BE234E">
            <w:pPr>
              <w:adjustRightInd w:val="0"/>
              <w:snapToGrid w:val="0"/>
              <w:spacing w:line="0" w:lineRule="atLeast"/>
              <w:rPr>
                <w:rFonts w:ascii="宋体" w:eastAsia="宋体" w:hAnsi="宋体" w:hint="eastAsia"/>
                <w:color w:val="000000"/>
                <w:sz w:val="21"/>
                <w:szCs w:val="21"/>
              </w:rPr>
            </w:pPr>
          </w:p>
        </w:tc>
      </w:tr>
      <w:tr w:rsidR="00644B7D" w:rsidRPr="00350639" w:rsidTr="00BE234E">
        <w:trPr>
          <w:trHeight w:val="1435"/>
          <w:jc w:val="center"/>
        </w:trPr>
        <w:tc>
          <w:tcPr>
            <w:tcW w:w="1194" w:type="dxa"/>
            <w:vMerge/>
            <w:shd w:val="clear" w:color="auto" w:fill="auto"/>
          </w:tcPr>
          <w:p w:rsidR="00644B7D" w:rsidRPr="00350639" w:rsidRDefault="00644B7D" w:rsidP="00BE234E">
            <w:pPr>
              <w:adjustRightInd w:val="0"/>
              <w:snapToGrid w:val="0"/>
              <w:spacing w:line="0" w:lineRule="atLeast"/>
              <w:rPr>
                <w:rFonts w:ascii="宋体" w:eastAsia="宋体" w:hAnsi="宋体" w:hint="eastAsia"/>
                <w:color w:val="000000"/>
                <w:sz w:val="21"/>
                <w:szCs w:val="21"/>
              </w:rPr>
            </w:pPr>
          </w:p>
        </w:tc>
        <w:tc>
          <w:tcPr>
            <w:tcW w:w="1500" w:type="dxa"/>
            <w:shd w:val="clear" w:color="auto" w:fill="auto"/>
            <w:vAlign w:val="center"/>
          </w:tcPr>
          <w:p w:rsidR="00644B7D" w:rsidRPr="00350639" w:rsidRDefault="00644B7D" w:rsidP="00BE234E">
            <w:pPr>
              <w:adjustRightInd w:val="0"/>
              <w:snapToGrid w:val="0"/>
              <w:spacing w:line="0" w:lineRule="atLeast"/>
              <w:jc w:val="center"/>
              <w:rPr>
                <w:rFonts w:ascii="仿宋_GB2312" w:hAnsi="楷体" w:hint="eastAsia"/>
                <w:color w:val="000000"/>
                <w:sz w:val="21"/>
                <w:szCs w:val="21"/>
              </w:rPr>
            </w:pPr>
            <w:r w:rsidRPr="00350639">
              <w:rPr>
                <w:rFonts w:ascii="仿宋_GB2312" w:hAnsi="楷体" w:hint="eastAsia"/>
                <w:color w:val="000000"/>
                <w:sz w:val="21"/>
                <w:szCs w:val="21"/>
              </w:rPr>
              <w:t>完善规章制度</w:t>
            </w:r>
          </w:p>
          <w:p w:rsidR="00644B7D" w:rsidRPr="00350639" w:rsidRDefault="00644B7D" w:rsidP="00BE234E">
            <w:pPr>
              <w:adjustRightInd w:val="0"/>
              <w:snapToGrid w:val="0"/>
              <w:spacing w:line="0" w:lineRule="atLeast"/>
              <w:jc w:val="center"/>
              <w:rPr>
                <w:rFonts w:ascii="宋体" w:eastAsia="宋体" w:hAnsi="宋体" w:hint="eastAsia"/>
                <w:color w:val="000000"/>
                <w:sz w:val="21"/>
                <w:szCs w:val="21"/>
              </w:rPr>
            </w:pPr>
            <w:r w:rsidRPr="00350639">
              <w:rPr>
                <w:rFonts w:ascii="仿宋_GB2312" w:hAnsi="楷体" w:hint="eastAsia"/>
                <w:color w:val="000000"/>
                <w:sz w:val="21"/>
                <w:szCs w:val="21"/>
              </w:rPr>
              <w:t>5分</w:t>
            </w:r>
          </w:p>
        </w:tc>
        <w:tc>
          <w:tcPr>
            <w:tcW w:w="3210" w:type="dxa"/>
            <w:shd w:val="clear" w:color="auto" w:fill="auto"/>
            <w:vAlign w:val="center"/>
          </w:tcPr>
          <w:p w:rsidR="00644B7D" w:rsidRPr="00350639" w:rsidRDefault="00644B7D" w:rsidP="00BE234E">
            <w:pPr>
              <w:adjustRightInd w:val="0"/>
              <w:snapToGrid w:val="0"/>
              <w:spacing w:line="0" w:lineRule="atLeast"/>
              <w:rPr>
                <w:rFonts w:ascii="宋体" w:eastAsia="宋体" w:hAnsi="宋体" w:hint="eastAsia"/>
                <w:color w:val="000000"/>
                <w:sz w:val="21"/>
                <w:szCs w:val="21"/>
              </w:rPr>
            </w:pPr>
            <w:r w:rsidRPr="00350639">
              <w:rPr>
                <w:rFonts w:ascii="仿宋_GB2312" w:hAnsi="仿宋" w:hint="eastAsia"/>
                <w:color w:val="000000"/>
                <w:sz w:val="21"/>
                <w:szCs w:val="21"/>
              </w:rPr>
              <w:t>学校专门制定冬季奥林匹克教育相关的规章制度和工作制度，对广泛推进普及的先进年级及个人制定相关的奖励办法，并且不断完善。</w:t>
            </w:r>
          </w:p>
        </w:tc>
        <w:tc>
          <w:tcPr>
            <w:tcW w:w="3510" w:type="dxa"/>
            <w:shd w:val="clear" w:color="auto" w:fill="auto"/>
            <w:vAlign w:val="center"/>
          </w:tcPr>
          <w:p w:rsidR="00644B7D" w:rsidRPr="00350639" w:rsidRDefault="00644B7D" w:rsidP="00BE234E">
            <w:pPr>
              <w:adjustRightInd w:val="0"/>
              <w:snapToGrid w:val="0"/>
              <w:spacing w:line="0" w:lineRule="atLeast"/>
              <w:rPr>
                <w:rFonts w:ascii="仿宋_GB2312" w:hAnsi="仿宋" w:hint="eastAsia"/>
                <w:color w:val="000000"/>
                <w:sz w:val="21"/>
                <w:szCs w:val="21"/>
              </w:rPr>
            </w:pPr>
            <w:r w:rsidRPr="00350639">
              <w:rPr>
                <w:rFonts w:ascii="仿宋_GB2312" w:hAnsi="仿宋" w:hint="eastAsia"/>
                <w:color w:val="000000"/>
                <w:sz w:val="21"/>
                <w:szCs w:val="21"/>
              </w:rPr>
              <w:t>在开展冬季奥林匹克建立的组织实施、招生、教学管理、课余训练和竞赛、运动安全防范、师资培训、检查督导等方面的相关规章制度和工作制度有哪些？是否完善？</w:t>
            </w:r>
          </w:p>
        </w:tc>
        <w:tc>
          <w:tcPr>
            <w:tcW w:w="840" w:type="dxa"/>
            <w:shd w:val="clear" w:color="auto" w:fill="auto"/>
          </w:tcPr>
          <w:p w:rsidR="00644B7D" w:rsidRPr="00350639" w:rsidRDefault="00644B7D" w:rsidP="00BE234E">
            <w:pPr>
              <w:adjustRightInd w:val="0"/>
              <w:snapToGrid w:val="0"/>
              <w:spacing w:line="0" w:lineRule="atLeast"/>
              <w:rPr>
                <w:rFonts w:ascii="宋体" w:eastAsia="宋体" w:hAnsi="宋体" w:hint="eastAsia"/>
                <w:color w:val="000000"/>
                <w:sz w:val="21"/>
                <w:szCs w:val="21"/>
              </w:rPr>
            </w:pPr>
          </w:p>
        </w:tc>
        <w:tc>
          <w:tcPr>
            <w:tcW w:w="757" w:type="dxa"/>
            <w:shd w:val="clear" w:color="auto" w:fill="auto"/>
          </w:tcPr>
          <w:p w:rsidR="00644B7D" w:rsidRPr="00350639" w:rsidRDefault="00644B7D" w:rsidP="00BE234E">
            <w:pPr>
              <w:adjustRightInd w:val="0"/>
              <w:snapToGrid w:val="0"/>
              <w:spacing w:line="0" w:lineRule="atLeast"/>
              <w:rPr>
                <w:rFonts w:ascii="宋体" w:eastAsia="宋体" w:hAnsi="宋体" w:hint="eastAsia"/>
                <w:color w:val="000000"/>
                <w:sz w:val="21"/>
                <w:szCs w:val="21"/>
              </w:rPr>
            </w:pPr>
          </w:p>
        </w:tc>
      </w:tr>
      <w:tr w:rsidR="00644B7D" w:rsidRPr="00350639" w:rsidTr="00BE234E">
        <w:trPr>
          <w:jc w:val="center"/>
        </w:trPr>
        <w:tc>
          <w:tcPr>
            <w:tcW w:w="1194" w:type="dxa"/>
            <w:vMerge w:val="restart"/>
            <w:shd w:val="clear" w:color="auto" w:fill="auto"/>
            <w:vAlign w:val="center"/>
          </w:tcPr>
          <w:p w:rsidR="00644B7D" w:rsidRPr="00350639" w:rsidRDefault="00644B7D" w:rsidP="00BE234E">
            <w:pPr>
              <w:adjustRightInd w:val="0"/>
              <w:snapToGrid w:val="0"/>
              <w:spacing w:line="0" w:lineRule="atLeast"/>
              <w:jc w:val="center"/>
              <w:rPr>
                <w:rFonts w:ascii="黑体" w:eastAsia="黑体" w:hAnsi="黑体" w:hint="eastAsia"/>
                <w:color w:val="000000"/>
                <w:sz w:val="21"/>
                <w:szCs w:val="21"/>
              </w:rPr>
            </w:pPr>
            <w:r w:rsidRPr="00350639">
              <w:rPr>
                <w:rFonts w:ascii="黑体" w:eastAsia="黑体" w:hAnsi="黑体" w:hint="eastAsia"/>
                <w:color w:val="000000"/>
                <w:sz w:val="21"/>
                <w:szCs w:val="21"/>
              </w:rPr>
              <w:t>教育教学</w:t>
            </w:r>
          </w:p>
          <w:p w:rsidR="00644B7D" w:rsidRPr="00350639" w:rsidRDefault="00644B7D" w:rsidP="00BE234E">
            <w:pPr>
              <w:adjustRightInd w:val="0"/>
              <w:snapToGrid w:val="0"/>
              <w:spacing w:line="0" w:lineRule="atLeast"/>
              <w:jc w:val="center"/>
              <w:rPr>
                <w:rFonts w:ascii="宋体" w:eastAsia="宋体" w:hAnsi="宋体" w:hint="eastAsia"/>
                <w:color w:val="000000"/>
                <w:sz w:val="21"/>
                <w:szCs w:val="21"/>
              </w:rPr>
            </w:pPr>
            <w:r w:rsidRPr="00350639">
              <w:rPr>
                <w:rFonts w:ascii="黑体" w:eastAsia="黑体" w:hAnsi="黑体" w:hint="eastAsia"/>
                <w:color w:val="000000"/>
                <w:sz w:val="21"/>
                <w:szCs w:val="21"/>
              </w:rPr>
              <w:t>30分</w:t>
            </w:r>
          </w:p>
        </w:tc>
        <w:tc>
          <w:tcPr>
            <w:tcW w:w="1500" w:type="dxa"/>
            <w:shd w:val="clear" w:color="auto" w:fill="auto"/>
            <w:vAlign w:val="center"/>
          </w:tcPr>
          <w:p w:rsidR="00644B7D" w:rsidRPr="00350639" w:rsidRDefault="00644B7D" w:rsidP="00BE234E">
            <w:pPr>
              <w:adjustRightInd w:val="0"/>
              <w:snapToGrid w:val="0"/>
              <w:spacing w:line="0" w:lineRule="atLeast"/>
              <w:jc w:val="center"/>
              <w:rPr>
                <w:rFonts w:ascii="仿宋_GB2312" w:hAnsi="仿宋" w:hint="eastAsia"/>
                <w:color w:val="000000"/>
                <w:sz w:val="21"/>
                <w:szCs w:val="21"/>
              </w:rPr>
            </w:pPr>
            <w:r w:rsidRPr="00350639">
              <w:rPr>
                <w:rFonts w:ascii="仿宋_GB2312" w:hAnsi="仿宋" w:hint="eastAsia"/>
                <w:color w:val="000000"/>
                <w:sz w:val="21"/>
                <w:szCs w:val="21"/>
              </w:rPr>
              <w:t>教学理念先进</w:t>
            </w:r>
          </w:p>
          <w:p w:rsidR="00644B7D" w:rsidRPr="00350639" w:rsidRDefault="00644B7D" w:rsidP="00BE234E">
            <w:pPr>
              <w:adjustRightInd w:val="0"/>
              <w:snapToGrid w:val="0"/>
              <w:spacing w:line="0" w:lineRule="atLeast"/>
              <w:jc w:val="center"/>
              <w:rPr>
                <w:rFonts w:ascii="仿宋_GB2312" w:hAnsi="仿宋" w:hint="eastAsia"/>
                <w:color w:val="000000"/>
                <w:sz w:val="21"/>
                <w:szCs w:val="21"/>
              </w:rPr>
            </w:pPr>
            <w:r w:rsidRPr="00350639">
              <w:rPr>
                <w:rFonts w:ascii="仿宋_GB2312" w:hAnsi="楷体" w:hint="eastAsia"/>
                <w:color w:val="000000"/>
                <w:sz w:val="21"/>
                <w:szCs w:val="21"/>
              </w:rPr>
              <w:t>10分</w:t>
            </w:r>
          </w:p>
        </w:tc>
        <w:tc>
          <w:tcPr>
            <w:tcW w:w="3210" w:type="dxa"/>
            <w:shd w:val="clear" w:color="auto" w:fill="auto"/>
            <w:vAlign w:val="center"/>
          </w:tcPr>
          <w:p w:rsidR="00644B7D" w:rsidRPr="00350639" w:rsidRDefault="00644B7D" w:rsidP="00BE234E">
            <w:pPr>
              <w:adjustRightInd w:val="0"/>
              <w:snapToGrid w:val="0"/>
              <w:spacing w:line="0" w:lineRule="atLeast"/>
              <w:rPr>
                <w:rFonts w:ascii="仿宋_GB2312" w:hAnsi="仿宋" w:hint="eastAsia"/>
                <w:color w:val="000000"/>
                <w:sz w:val="21"/>
                <w:szCs w:val="21"/>
              </w:rPr>
            </w:pPr>
            <w:r w:rsidRPr="00350639">
              <w:rPr>
                <w:rFonts w:ascii="仿宋_GB2312" w:hAnsi="仿宋" w:hint="eastAsia"/>
                <w:color w:val="000000"/>
                <w:sz w:val="21"/>
                <w:szCs w:val="21"/>
              </w:rPr>
              <w:t>深化学校体育综合改革，牢固树立“健康第一”理念，把冬季奥林匹克教育作为立德树人的载体，大力普及冬季奥林匹克知识，推动青少年对冬奥会和</w:t>
            </w:r>
            <w:proofErr w:type="gramStart"/>
            <w:r w:rsidRPr="00350639">
              <w:rPr>
                <w:rFonts w:ascii="仿宋_GB2312" w:hAnsi="仿宋" w:hint="eastAsia"/>
                <w:color w:val="000000"/>
                <w:sz w:val="21"/>
                <w:szCs w:val="21"/>
              </w:rPr>
              <w:t>冬残</w:t>
            </w:r>
            <w:proofErr w:type="gramEnd"/>
            <w:r w:rsidRPr="00350639">
              <w:rPr>
                <w:rFonts w:ascii="仿宋_GB2312" w:hAnsi="仿宋" w:hint="eastAsia"/>
                <w:color w:val="000000"/>
                <w:sz w:val="21"/>
                <w:szCs w:val="21"/>
              </w:rPr>
              <w:t>奥会项目的了解和兴趣的培养，积极推进素质教育，促进学生全面发展。</w:t>
            </w:r>
          </w:p>
        </w:tc>
        <w:tc>
          <w:tcPr>
            <w:tcW w:w="3510" w:type="dxa"/>
            <w:shd w:val="clear" w:color="auto" w:fill="auto"/>
            <w:vAlign w:val="center"/>
          </w:tcPr>
          <w:p w:rsidR="00644B7D" w:rsidRPr="00350639" w:rsidRDefault="00644B7D" w:rsidP="00BE234E">
            <w:pPr>
              <w:adjustRightInd w:val="0"/>
              <w:snapToGrid w:val="0"/>
              <w:spacing w:line="0" w:lineRule="atLeast"/>
              <w:rPr>
                <w:rFonts w:ascii="仿宋_GB2312" w:hAnsi="仿宋" w:hint="eastAsia"/>
                <w:color w:val="000000"/>
                <w:sz w:val="21"/>
                <w:szCs w:val="21"/>
              </w:rPr>
            </w:pPr>
            <w:r w:rsidRPr="00350639">
              <w:rPr>
                <w:rFonts w:ascii="仿宋_GB2312" w:hAnsi="仿宋" w:hint="eastAsia"/>
                <w:color w:val="000000"/>
                <w:sz w:val="21"/>
                <w:szCs w:val="21"/>
              </w:rPr>
              <w:t>内容包含学校的教学理念，制定依据，落实冬季奥林匹克教育计划，教学理念的工作办法等方面的情况。内容包含学校开设冬季奥林匹克教育的课程数量，授课时长，项目数量，教师人数，选课学生人数，基本掌握知识技能的学生数量和比例以及高水平运动员的数量和占比等。</w:t>
            </w:r>
          </w:p>
        </w:tc>
        <w:tc>
          <w:tcPr>
            <w:tcW w:w="840" w:type="dxa"/>
            <w:shd w:val="clear" w:color="auto" w:fill="auto"/>
          </w:tcPr>
          <w:p w:rsidR="00644B7D" w:rsidRPr="00350639" w:rsidRDefault="00644B7D" w:rsidP="00BE234E">
            <w:pPr>
              <w:adjustRightInd w:val="0"/>
              <w:snapToGrid w:val="0"/>
              <w:spacing w:line="0" w:lineRule="atLeast"/>
              <w:rPr>
                <w:rFonts w:ascii="宋体" w:eastAsia="宋体" w:hAnsi="宋体" w:hint="eastAsia"/>
                <w:color w:val="000000"/>
                <w:sz w:val="21"/>
                <w:szCs w:val="21"/>
              </w:rPr>
            </w:pPr>
          </w:p>
        </w:tc>
        <w:tc>
          <w:tcPr>
            <w:tcW w:w="757" w:type="dxa"/>
            <w:shd w:val="clear" w:color="auto" w:fill="auto"/>
          </w:tcPr>
          <w:p w:rsidR="00644B7D" w:rsidRPr="00350639" w:rsidRDefault="00644B7D" w:rsidP="00BE234E">
            <w:pPr>
              <w:adjustRightInd w:val="0"/>
              <w:snapToGrid w:val="0"/>
              <w:spacing w:line="0" w:lineRule="atLeast"/>
              <w:rPr>
                <w:rFonts w:ascii="宋体" w:eastAsia="宋体" w:hAnsi="宋体" w:hint="eastAsia"/>
                <w:color w:val="000000"/>
                <w:sz w:val="21"/>
                <w:szCs w:val="21"/>
              </w:rPr>
            </w:pPr>
          </w:p>
        </w:tc>
      </w:tr>
      <w:tr w:rsidR="00644B7D" w:rsidRPr="00350639" w:rsidTr="00BE234E">
        <w:trPr>
          <w:trHeight w:val="90"/>
          <w:jc w:val="center"/>
        </w:trPr>
        <w:tc>
          <w:tcPr>
            <w:tcW w:w="1194" w:type="dxa"/>
            <w:vMerge/>
            <w:shd w:val="clear" w:color="auto" w:fill="auto"/>
            <w:vAlign w:val="center"/>
          </w:tcPr>
          <w:p w:rsidR="00644B7D" w:rsidRPr="00350639" w:rsidRDefault="00644B7D" w:rsidP="00BE234E">
            <w:pPr>
              <w:adjustRightInd w:val="0"/>
              <w:snapToGrid w:val="0"/>
              <w:spacing w:line="0" w:lineRule="atLeast"/>
              <w:jc w:val="center"/>
              <w:rPr>
                <w:rFonts w:ascii="宋体" w:eastAsia="宋体" w:hAnsi="宋体" w:hint="eastAsia"/>
                <w:color w:val="000000"/>
                <w:sz w:val="21"/>
                <w:szCs w:val="21"/>
              </w:rPr>
            </w:pPr>
          </w:p>
        </w:tc>
        <w:tc>
          <w:tcPr>
            <w:tcW w:w="1500" w:type="dxa"/>
            <w:shd w:val="clear" w:color="auto" w:fill="auto"/>
            <w:vAlign w:val="center"/>
          </w:tcPr>
          <w:p w:rsidR="00644B7D" w:rsidRPr="00350639" w:rsidRDefault="00644B7D" w:rsidP="00BE234E">
            <w:pPr>
              <w:adjustRightInd w:val="0"/>
              <w:snapToGrid w:val="0"/>
              <w:spacing w:line="0" w:lineRule="atLeast"/>
              <w:jc w:val="center"/>
              <w:rPr>
                <w:rFonts w:ascii="仿宋_GB2312" w:hAnsi="仿宋" w:hint="eastAsia"/>
                <w:color w:val="000000"/>
                <w:sz w:val="21"/>
                <w:szCs w:val="21"/>
              </w:rPr>
            </w:pPr>
            <w:r w:rsidRPr="00350639">
              <w:rPr>
                <w:rFonts w:ascii="仿宋_GB2312" w:hAnsi="仿宋" w:hint="eastAsia"/>
                <w:color w:val="000000"/>
                <w:sz w:val="21"/>
                <w:szCs w:val="21"/>
              </w:rPr>
              <w:t>保证体育</w:t>
            </w:r>
          </w:p>
          <w:p w:rsidR="00644B7D" w:rsidRPr="00350639" w:rsidRDefault="00644B7D" w:rsidP="00BE234E">
            <w:pPr>
              <w:adjustRightInd w:val="0"/>
              <w:snapToGrid w:val="0"/>
              <w:spacing w:line="0" w:lineRule="atLeast"/>
              <w:jc w:val="center"/>
              <w:rPr>
                <w:rFonts w:ascii="仿宋_GB2312" w:hAnsi="仿宋" w:hint="eastAsia"/>
                <w:color w:val="000000"/>
                <w:sz w:val="21"/>
                <w:szCs w:val="21"/>
              </w:rPr>
            </w:pPr>
            <w:r w:rsidRPr="00350639">
              <w:rPr>
                <w:rFonts w:ascii="仿宋_GB2312" w:hAnsi="仿宋" w:hint="eastAsia"/>
                <w:color w:val="000000"/>
                <w:sz w:val="21"/>
                <w:szCs w:val="21"/>
              </w:rPr>
              <w:t>运动时间</w:t>
            </w:r>
          </w:p>
          <w:p w:rsidR="00644B7D" w:rsidRPr="00350639" w:rsidRDefault="00644B7D" w:rsidP="00BE234E">
            <w:pPr>
              <w:adjustRightInd w:val="0"/>
              <w:snapToGrid w:val="0"/>
              <w:spacing w:line="0" w:lineRule="atLeast"/>
              <w:jc w:val="center"/>
              <w:rPr>
                <w:rFonts w:ascii="仿宋_GB2312" w:hAnsi="仿宋" w:hint="eastAsia"/>
                <w:color w:val="000000"/>
                <w:sz w:val="21"/>
                <w:szCs w:val="21"/>
              </w:rPr>
            </w:pPr>
            <w:r w:rsidRPr="00350639">
              <w:rPr>
                <w:rFonts w:ascii="仿宋_GB2312" w:hAnsi="楷体" w:hint="eastAsia"/>
                <w:color w:val="000000"/>
                <w:sz w:val="21"/>
                <w:szCs w:val="21"/>
              </w:rPr>
              <w:t>10分</w:t>
            </w:r>
          </w:p>
        </w:tc>
        <w:tc>
          <w:tcPr>
            <w:tcW w:w="3210" w:type="dxa"/>
            <w:shd w:val="clear" w:color="auto" w:fill="auto"/>
            <w:vAlign w:val="center"/>
          </w:tcPr>
          <w:p w:rsidR="00644B7D" w:rsidRPr="00350639" w:rsidRDefault="00644B7D" w:rsidP="00BE234E">
            <w:pPr>
              <w:adjustRightInd w:val="0"/>
              <w:snapToGrid w:val="0"/>
              <w:spacing w:line="0" w:lineRule="atLeast"/>
              <w:rPr>
                <w:rFonts w:ascii="仿宋_GB2312" w:hAnsi="仿宋" w:hint="eastAsia"/>
                <w:color w:val="000000"/>
                <w:sz w:val="21"/>
                <w:szCs w:val="21"/>
              </w:rPr>
            </w:pPr>
            <w:r w:rsidRPr="00350639">
              <w:rPr>
                <w:rFonts w:ascii="仿宋_GB2312" w:hAnsi="仿宋" w:hint="eastAsia"/>
                <w:color w:val="000000"/>
                <w:sz w:val="21"/>
                <w:szCs w:val="21"/>
              </w:rPr>
              <w:t>按照国家要求，开足开齐体育课，保证学生每天一小时校园体育活动；开展形式多样的冬季奥林匹克主题教育。教学的实效，学生的认可度，家长的认可度。学生掌握了冬季奥林匹克的基本技能，大多数学生对冬季奥林匹克有兴趣，积极参加相关运动。</w:t>
            </w:r>
          </w:p>
        </w:tc>
        <w:tc>
          <w:tcPr>
            <w:tcW w:w="3510" w:type="dxa"/>
            <w:shd w:val="clear" w:color="auto" w:fill="auto"/>
            <w:vAlign w:val="center"/>
          </w:tcPr>
          <w:p w:rsidR="00644B7D" w:rsidRPr="00350639" w:rsidRDefault="00644B7D" w:rsidP="00BE234E">
            <w:pPr>
              <w:adjustRightInd w:val="0"/>
              <w:snapToGrid w:val="0"/>
              <w:spacing w:line="0" w:lineRule="atLeast"/>
              <w:rPr>
                <w:rFonts w:ascii="仿宋_GB2312" w:hAnsi="仿宋" w:hint="eastAsia"/>
                <w:color w:val="000000"/>
                <w:sz w:val="21"/>
                <w:szCs w:val="21"/>
              </w:rPr>
            </w:pPr>
            <w:r w:rsidRPr="00350639">
              <w:rPr>
                <w:rFonts w:ascii="仿宋_GB2312" w:hAnsi="仿宋" w:hint="eastAsia"/>
                <w:color w:val="000000"/>
                <w:sz w:val="21"/>
                <w:szCs w:val="21"/>
              </w:rPr>
              <w:t>如何保证体育时间？开课率多少？冬季奥林匹克课程如何设置的？每周或每学期多少学时?是面向全体学生还是部分学生？课外活动如何安排冰雪？冬季奥林匹克开展了哪些内容？</w:t>
            </w:r>
          </w:p>
        </w:tc>
        <w:tc>
          <w:tcPr>
            <w:tcW w:w="840" w:type="dxa"/>
            <w:shd w:val="clear" w:color="auto" w:fill="auto"/>
          </w:tcPr>
          <w:p w:rsidR="00644B7D" w:rsidRPr="00350639" w:rsidRDefault="00644B7D" w:rsidP="00BE234E">
            <w:pPr>
              <w:adjustRightInd w:val="0"/>
              <w:snapToGrid w:val="0"/>
              <w:spacing w:line="0" w:lineRule="atLeast"/>
              <w:rPr>
                <w:rFonts w:ascii="宋体" w:eastAsia="宋体" w:hAnsi="宋体" w:hint="eastAsia"/>
                <w:color w:val="000000"/>
                <w:sz w:val="21"/>
                <w:szCs w:val="21"/>
              </w:rPr>
            </w:pPr>
          </w:p>
        </w:tc>
        <w:tc>
          <w:tcPr>
            <w:tcW w:w="757" w:type="dxa"/>
            <w:shd w:val="clear" w:color="auto" w:fill="auto"/>
          </w:tcPr>
          <w:p w:rsidR="00644B7D" w:rsidRPr="00350639" w:rsidRDefault="00644B7D" w:rsidP="00BE234E">
            <w:pPr>
              <w:adjustRightInd w:val="0"/>
              <w:snapToGrid w:val="0"/>
              <w:spacing w:line="0" w:lineRule="atLeast"/>
              <w:rPr>
                <w:rFonts w:ascii="宋体" w:eastAsia="宋体" w:hAnsi="宋体" w:hint="eastAsia"/>
                <w:color w:val="000000"/>
                <w:sz w:val="21"/>
                <w:szCs w:val="21"/>
              </w:rPr>
            </w:pPr>
          </w:p>
        </w:tc>
      </w:tr>
      <w:tr w:rsidR="00644B7D" w:rsidRPr="00350639" w:rsidTr="00BE234E">
        <w:trPr>
          <w:trHeight w:val="850"/>
          <w:jc w:val="center"/>
        </w:trPr>
        <w:tc>
          <w:tcPr>
            <w:tcW w:w="1194" w:type="dxa"/>
            <w:shd w:val="clear" w:color="auto" w:fill="auto"/>
            <w:vAlign w:val="center"/>
          </w:tcPr>
          <w:p w:rsidR="00644B7D" w:rsidRPr="00350639" w:rsidRDefault="00644B7D" w:rsidP="00BE234E">
            <w:pPr>
              <w:adjustRightInd w:val="0"/>
              <w:snapToGrid w:val="0"/>
              <w:spacing w:line="0" w:lineRule="atLeast"/>
              <w:jc w:val="center"/>
              <w:rPr>
                <w:rFonts w:ascii="宋体" w:eastAsia="宋体" w:hAnsi="宋体" w:hint="eastAsia"/>
                <w:color w:val="000000"/>
                <w:sz w:val="21"/>
                <w:szCs w:val="21"/>
              </w:rPr>
            </w:pPr>
            <w:r w:rsidRPr="00350639">
              <w:rPr>
                <w:rFonts w:ascii="宋体" w:eastAsia="宋体" w:hAnsi="宋体" w:hint="eastAsia"/>
                <w:b/>
                <w:color w:val="000000"/>
                <w:sz w:val="21"/>
                <w:szCs w:val="21"/>
              </w:rPr>
              <w:t>一级指标</w:t>
            </w:r>
          </w:p>
        </w:tc>
        <w:tc>
          <w:tcPr>
            <w:tcW w:w="1500" w:type="dxa"/>
            <w:shd w:val="clear" w:color="auto" w:fill="auto"/>
            <w:vAlign w:val="center"/>
          </w:tcPr>
          <w:p w:rsidR="00644B7D" w:rsidRPr="00350639" w:rsidRDefault="00644B7D" w:rsidP="00BE234E">
            <w:pPr>
              <w:adjustRightInd w:val="0"/>
              <w:snapToGrid w:val="0"/>
              <w:spacing w:line="0" w:lineRule="atLeast"/>
              <w:jc w:val="center"/>
              <w:rPr>
                <w:rFonts w:ascii="仿宋_GB2312" w:hAnsi="楷体" w:hint="eastAsia"/>
                <w:color w:val="000000"/>
                <w:sz w:val="21"/>
                <w:szCs w:val="21"/>
              </w:rPr>
            </w:pPr>
            <w:r w:rsidRPr="00350639">
              <w:rPr>
                <w:rFonts w:ascii="宋体" w:eastAsia="宋体" w:hAnsi="宋体" w:hint="eastAsia"/>
                <w:b/>
                <w:color w:val="000000"/>
                <w:sz w:val="21"/>
                <w:szCs w:val="21"/>
              </w:rPr>
              <w:t>二级指标</w:t>
            </w:r>
          </w:p>
        </w:tc>
        <w:tc>
          <w:tcPr>
            <w:tcW w:w="3210" w:type="dxa"/>
            <w:shd w:val="clear" w:color="auto" w:fill="auto"/>
            <w:vAlign w:val="center"/>
          </w:tcPr>
          <w:p w:rsidR="00644B7D" w:rsidRPr="00350639" w:rsidRDefault="00644B7D" w:rsidP="00BE234E">
            <w:pPr>
              <w:adjustRightInd w:val="0"/>
              <w:snapToGrid w:val="0"/>
              <w:spacing w:line="0" w:lineRule="atLeast"/>
              <w:jc w:val="center"/>
              <w:rPr>
                <w:rFonts w:ascii="仿宋_GB2312" w:hAnsi="仿宋" w:hint="eastAsia"/>
                <w:color w:val="000000"/>
                <w:sz w:val="21"/>
                <w:szCs w:val="21"/>
              </w:rPr>
            </w:pPr>
            <w:r w:rsidRPr="00350639">
              <w:rPr>
                <w:rFonts w:ascii="宋体" w:eastAsia="宋体" w:hAnsi="宋体" w:hint="eastAsia"/>
                <w:b/>
                <w:color w:val="000000"/>
                <w:sz w:val="21"/>
                <w:szCs w:val="21"/>
              </w:rPr>
              <w:t>基本要求</w:t>
            </w:r>
          </w:p>
        </w:tc>
        <w:tc>
          <w:tcPr>
            <w:tcW w:w="3510" w:type="dxa"/>
            <w:shd w:val="clear" w:color="auto" w:fill="auto"/>
            <w:vAlign w:val="center"/>
          </w:tcPr>
          <w:p w:rsidR="00644B7D" w:rsidRPr="00350639" w:rsidRDefault="00644B7D" w:rsidP="00BE234E">
            <w:pPr>
              <w:adjustRightInd w:val="0"/>
              <w:snapToGrid w:val="0"/>
              <w:spacing w:line="0" w:lineRule="atLeast"/>
              <w:jc w:val="center"/>
              <w:rPr>
                <w:rFonts w:ascii="仿宋_GB2312" w:hAnsi="仿宋" w:hint="eastAsia"/>
                <w:color w:val="000000"/>
                <w:sz w:val="21"/>
                <w:szCs w:val="21"/>
              </w:rPr>
            </w:pPr>
            <w:r w:rsidRPr="00350639">
              <w:rPr>
                <w:rFonts w:ascii="宋体" w:eastAsia="宋体" w:hAnsi="宋体" w:hint="eastAsia"/>
                <w:b/>
                <w:color w:val="000000"/>
                <w:sz w:val="21"/>
                <w:szCs w:val="21"/>
              </w:rPr>
              <w:t>评分参考</w:t>
            </w:r>
          </w:p>
        </w:tc>
        <w:tc>
          <w:tcPr>
            <w:tcW w:w="840" w:type="dxa"/>
            <w:shd w:val="clear" w:color="auto" w:fill="auto"/>
            <w:vAlign w:val="center"/>
          </w:tcPr>
          <w:p w:rsidR="00644B7D" w:rsidRPr="00350639" w:rsidRDefault="00644B7D" w:rsidP="00BE234E">
            <w:pPr>
              <w:adjustRightInd w:val="0"/>
              <w:snapToGrid w:val="0"/>
              <w:spacing w:line="0" w:lineRule="atLeast"/>
              <w:jc w:val="center"/>
              <w:rPr>
                <w:rFonts w:ascii="宋体" w:eastAsia="宋体" w:hAnsi="宋体" w:hint="eastAsia"/>
                <w:color w:val="000000"/>
                <w:sz w:val="21"/>
                <w:szCs w:val="21"/>
              </w:rPr>
            </w:pPr>
            <w:r w:rsidRPr="00350639">
              <w:rPr>
                <w:rFonts w:ascii="宋体" w:eastAsia="宋体" w:hAnsi="宋体" w:hint="eastAsia"/>
                <w:b/>
                <w:color w:val="000000"/>
                <w:sz w:val="21"/>
                <w:szCs w:val="21"/>
              </w:rPr>
              <w:t>评分</w:t>
            </w:r>
          </w:p>
        </w:tc>
        <w:tc>
          <w:tcPr>
            <w:tcW w:w="757" w:type="dxa"/>
            <w:shd w:val="clear" w:color="auto" w:fill="auto"/>
            <w:vAlign w:val="center"/>
          </w:tcPr>
          <w:p w:rsidR="00644B7D" w:rsidRPr="00350639" w:rsidRDefault="00644B7D" w:rsidP="00BE234E">
            <w:pPr>
              <w:adjustRightInd w:val="0"/>
              <w:snapToGrid w:val="0"/>
              <w:spacing w:line="0" w:lineRule="atLeast"/>
              <w:jc w:val="center"/>
              <w:rPr>
                <w:rFonts w:ascii="宋体" w:eastAsia="宋体" w:hAnsi="宋体" w:hint="eastAsia"/>
                <w:color w:val="000000"/>
                <w:sz w:val="21"/>
                <w:szCs w:val="21"/>
              </w:rPr>
            </w:pPr>
            <w:r w:rsidRPr="00350639">
              <w:rPr>
                <w:rFonts w:ascii="宋体" w:eastAsia="宋体" w:hAnsi="宋体" w:hint="eastAsia"/>
                <w:b/>
                <w:color w:val="000000"/>
                <w:sz w:val="21"/>
                <w:szCs w:val="21"/>
              </w:rPr>
              <w:t>备注</w:t>
            </w:r>
          </w:p>
        </w:tc>
      </w:tr>
      <w:tr w:rsidR="00644B7D" w:rsidRPr="00350639" w:rsidTr="00BE234E">
        <w:trPr>
          <w:trHeight w:val="1757"/>
          <w:jc w:val="center"/>
        </w:trPr>
        <w:tc>
          <w:tcPr>
            <w:tcW w:w="1194" w:type="dxa"/>
            <w:shd w:val="clear" w:color="auto" w:fill="auto"/>
            <w:vAlign w:val="center"/>
          </w:tcPr>
          <w:p w:rsidR="00644B7D" w:rsidRPr="00350639" w:rsidRDefault="00644B7D" w:rsidP="00BE234E">
            <w:pPr>
              <w:adjustRightInd w:val="0"/>
              <w:snapToGrid w:val="0"/>
              <w:spacing w:line="0" w:lineRule="atLeast"/>
              <w:jc w:val="center"/>
              <w:rPr>
                <w:rFonts w:ascii="宋体" w:eastAsia="宋体" w:hAnsi="宋体" w:hint="eastAsia"/>
                <w:color w:val="000000"/>
                <w:sz w:val="21"/>
                <w:szCs w:val="21"/>
              </w:rPr>
            </w:pPr>
          </w:p>
        </w:tc>
        <w:tc>
          <w:tcPr>
            <w:tcW w:w="1500" w:type="dxa"/>
            <w:shd w:val="clear" w:color="auto" w:fill="auto"/>
            <w:vAlign w:val="center"/>
          </w:tcPr>
          <w:p w:rsidR="00644B7D" w:rsidRPr="00350639" w:rsidRDefault="00644B7D" w:rsidP="00BE234E">
            <w:pPr>
              <w:adjustRightInd w:val="0"/>
              <w:snapToGrid w:val="0"/>
              <w:spacing w:line="0" w:lineRule="atLeast"/>
              <w:jc w:val="center"/>
              <w:rPr>
                <w:rFonts w:ascii="仿宋_GB2312" w:hAnsi="仿宋" w:hint="eastAsia"/>
                <w:color w:val="000000"/>
                <w:sz w:val="21"/>
                <w:szCs w:val="21"/>
              </w:rPr>
            </w:pPr>
            <w:r w:rsidRPr="00350639">
              <w:rPr>
                <w:rFonts w:ascii="仿宋_GB2312" w:hAnsi="仿宋" w:hint="eastAsia"/>
                <w:color w:val="000000"/>
                <w:sz w:val="21"/>
                <w:szCs w:val="21"/>
              </w:rPr>
              <w:t>营造相关</w:t>
            </w:r>
          </w:p>
          <w:p w:rsidR="00644B7D" w:rsidRPr="00350639" w:rsidRDefault="00644B7D" w:rsidP="00BE234E">
            <w:pPr>
              <w:adjustRightInd w:val="0"/>
              <w:snapToGrid w:val="0"/>
              <w:spacing w:line="0" w:lineRule="atLeast"/>
              <w:jc w:val="center"/>
              <w:rPr>
                <w:rFonts w:ascii="仿宋_GB2312" w:hAnsi="仿宋" w:hint="eastAsia"/>
                <w:color w:val="000000"/>
                <w:sz w:val="21"/>
                <w:szCs w:val="21"/>
              </w:rPr>
            </w:pPr>
            <w:r w:rsidRPr="00350639">
              <w:rPr>
                <w:rFonts w:ascii="仿宋_GB2312" w:hAnsi="仿宋" w:hint="eastAsia"/>
                <w:color w:val="000000"/>
                <w:sz w:val="21"/>
                <w:szCs w:val="21"/>
              </w:rPr>
              <w:t>校园文化</w:t>
            </w:r>
          </w:p>
          <w:p w:rsidR="00644B7D" w:rsidRPr="00350639" w:rsidRDefault="00644B7D" w:rsidP="00BE234E">
            <w:pPr>
              <w:adjustRightInd w:val="0"/>
              <w:snapToGrid w:val="0"/>
              <w:spacing w:line="0" w:lineRule="atLeast"/>
              <w:jc w:val="center"/>
              <w:rPr>
                <w:rFonts w:ascii="仿宋_GB2312" w:hAnsi="仿宋" w:hint="eastAsia"/>
                <w:color w:val="000000"/>
                <w:sz w:val="21"/>
                <w:szCs w:val="21"/>
              </w:rPr>
            </w:pPr>
            <w:r w:rsidRPr="00350639">
              <w:rPr>
                <w:rFonts w:ascii="仿宋_GB2312" w:hAnsi="楷体" w:hint="eastAsia"/>
                <w:color w:val="000000"/>
                <w:sz w:val="21"/>
                <w:szCs w:val="21"/>
              </w:rPr>
              <w:t>10分</w:t>
            </w:r>
          </w:p>
        </w:tc>
        <w:tc>
          <w:tcPr>
            <w:tcW w:w="3210" w:type="dxa"/>
            <w:shd w:val="clear" w:color="auto" w:fill="auto"/>
            <w:vAlign w:val="center"/>
          </w:tcPr>
          <w:p w:rsidR="00644B7D" w:rsidRPr="00350639" w:rsidRDefault="00644B7D" w:rsidP="00BE234E">
            <w:pPr>
              <w:adjustRightInd w:val="0"/>
              <w:snapToGrid w:val="0"/>
              <w:spacing w:line="0" w:lineRule="atLeast"/>
              <w:rPr>
                <w:rFonts w:ascii="仿宋_GB2312" w:hAnsi="仿宋" w:hint="eastAsia"/>
                <w:color w:val="000000"/>
                <w:sz w:val="21"/>
                <w:szCs w:val="21"/>
              </w:rPr>
            </w:pPr>
            <w:r w:rsidRPr="00350639">
              <w:rPr>
                <w:rFonts w:ascii="仿宋_GB2312" w:hAnsi="仿宋" w:hint="eastAsia"/>
                <w:color w:val="000000"/>
                <w:sz w:val="21"/>
                <w:szCs w:val="21"/>
              </w:rPr>
              <w:t>经常开展以冬季奥林匹克教育为主题的校园文化活动，如摄影、绘画、征文、演讲、主题班会等。建立基于互联网的冬季奥林匹克信息平台，动态报道国内外冰雪活动等。</w:t>
            </w:r>
          </w:p>
        </w:tc>
        <w:tc>
          <w:tcPr>
            <w:tcW w:w="3510" w:type="dxa"/>
            <w:shd w:val="clear" w:color="auto" w:fill="auto"/>
            <w:vAlign w:val="center"/>
          </w:tcPr>
          <w:p w:rsidR="00644B7D" w:rsidRPr="00350639" w:rsidRDefault="00644B7D" w:rsidP="00BE234E">
            <w:pPr>
              <w:adjustRightInd w:val="0"/>
              <w:snapToGrid w:val="0"/>
              <w:spacing w:line="0" w:lineRule="atLeast"/>
              <w:rPr>
                <w:rFonts w:ascii="仿宋_GB2312" w:hAnsi="仿宋" w:hint="eastAsia"/>
                <w:color w:val="000000"/>
                <w:sz w:val="21"/>
                <w:szCs w:val="21"/>
              </w:rPr>
            </w:pPr>
            <w:r w:rsidRPr="00350639">
              <w:rPr>
                <w:rFonts w:ascii="仿宋_GB2312" w:hAnsi="仿宋" w:hint="eastAsia"/>
                <w:color w:val="000000"/>
                <w:sz w:val="21"/>
                <w:szCs w:val="21"/>
              </w:rPr>
              <w:t>学校开展以冬季奥林匹克为主题的校园文化活动的主题、时间、次数和方式以及利用互联网平台传播活动动态的次数和方式。</w:t>
            </w:r>
          </w:p>
        </w:tc>
        <w:tc>
          <w:tcPr>
            <w:tcW w:w="840" w:type="dxa"/>
            <w:shd w:val="clear" w:color="auto" w:fill="auto"/>
          </w:tcPr>
          <w:p w:rsidR="00644B7D" w:rsidRPr="00350639" w:rsidRDefault="00644B7D" w:rsidP="00BE234E">
            <w:pPr>
              <w:adjustRightInd w:val="0"/>
              <w:snapToGrid w:val="0"/>
              <w:spacing w:line="0" w:lineRule="atLeast"/>
              <w:rPr>
                <w:rFonts w:ascii="宋体" w:eastAsia="宋体" w:hAnsi="宋体" w:hint="eastAsia"/>
                <w:color w:val="000000"/>
                <w:sz w:val="21"/>
                <w:szCs w:val="21"/>
              </w:rPr>
            </w:pPr>
          </w:p>
        </w:tc>
        <w:tc>
          <w:tcPr>
            <w:tcW w:w="757" w:type="dxa"/>
            <w:shd w:val="clear" w:color="auto" w:fill="auto"/>
          </w:tcPr>
          <w:p w:rsidR="00644B7D" w:rsidRPr="00350639" w:rsidRDefault="00644B7D" w:rsidP="00BE234E">
            <w:pPr>
              <w:adjustRightInd w:val="0"/>
              <w:snapToGrid w:val="0"/>
              <w:spacing w:line="0" w:lineRule="atLeast"/>
              <w:rPr>
                <w:rFonts w:ascii="宋体" w:eastAsia="宋体" w:hAnsi="宋体" w:hint="eastAsia"/>
                <w:color w:val="000000"/>
                <w:sz w:val="21"/>
                <w:szCs w:val="21"/>
              </w:rPr>
            </w:pPr>
          </w:p>
        </w:tc>
      </w:tr>
      <w:tr w:rsidR="00644B7D" w:rsidRPr="00350639" w:rsidTr="00BE234E">
        <w:trPr>
          <w:trHeight w:val="1757"/>
          <w:jc w:val="center"/>
        </w:trPr>
        <w:tc>
          <w:tcPr>
            <w:tcW w:w="1194" w:type="dxa"/>
            <w:vMerge w:val="restart"/>
            <w:shd w:val="clear" w:color="auto" w:fill="auto"/>
            <w:vAlign w:val="center"/>
          </w:tcPr>
          <w:p w:rsidR="00644B7D" w:rsidRPr="00350639" w:rsidRDefault="00644B7D" w:rsidP="00BE234E">
            <w:pPr>
              <w:adjustRightInd w:val="0"/>
              <w:snapToGrid w:val="0"/>
              <w:spacing w:line="0" w:lineRule="atLeast"/>
              <w:jc w:val="center"/>
              <w:rPr>
                <w:rFonts w:ascii="黑体" w:eastAsia="黑体" w:hAnsi="黑体" w:hint="eastAsia"/>
                <w:color w:val="000000"/>
                <w:sz w:val="21"/>
                <w:szCs w:val="21"/>
              </w:rPr>
            </w:pPr>
            <w:r w:rsidRPr="00350639">
              <w:rPr>
                <w:rFonts w:ascii="黑体" w:eastAsia="黑体" w:hAnsi="黑体" w:hint="eastAsia"/>
                <w:color w:val="000000"/>
                <w:sz w:val="21"/>
                <w:szCs w:val="21"/>
              </w:rPr>
              <w:t>发挥示范辐射作用</w:t>
            </w:r>
          </w:p>
          <w:p w:rsidR="00644B7D" w:rsidRPr="00350639" w:rsidRDefault="00644B7D" w:rsidP="00BE234E">
            <w:pPr>
              <w:adjustRightInd w:val="0"/>
              <w:snapToGrid w:val="0"/>
              <w:spacing w:line="0" w:lineRule="atLeast"/>
              <w:jc w:val="center"/>
              <w:rPr>
                <w:rFonts w:ascii="黑体" w:eastAsia="黑体" w:hAnsi="黑体" w:hint="eastAsia"/>
                <w:color w:val="000000"/>
                <w:sz w:val="21"/>
                <w:szCs w:val="21"/>
              </w:rPr>
            </w:pPr>
            <w:r w:rsidRPr="00350639">
              <w:rPr>
                <w:rFonts w:ascii="黑体" w:eastAsia="黑体" w:hAnsi="黑体" w:hint="eastAsia"/>
                <w:color w:val="000000"/>
                <w:sz w:val="21"/>
                <w:szCs w:val="21"/>
              </w:rPr>
              <w:t>10分</w:t>
            </w:r>
          </w:p>
          <w:p w:rsidR="00644B7D" w:rsidRPr="00350639" w:rsidRDefault="00644B7D" w:rsidP="00BE234E">
            <w:pPr>
              <w:adjustRightInd w:val="0"/>
              <w:snapToGrid w:val="0"/>
              <w:spacing w:line="0" w:lineRule="atLeast"/>
              <w:jc w:val="center"/>
              <w:rPr>
                <w:rFonts w:ascii="黑体" w:eastAsia="黑体" w:hAnsi="黑体" w:hint="eastAsia"/>
                <w:color w:val="000000"/>
                <w:sz w:val="21"/>
                <w:szCs w:val="21"/>
              </w:rPr>
            </w:pPr>
          </w:p>
        </w:tc>
        <w:tc>
          <w:tcPr>
            <w:tcW w:w="1500" w:type="dxa"/>
            <w:shd w:val="clear" w:color="auto" w:fill="auto"/>
            <w:vAlign w:val="center"/>
          </w:tcPr>
          <w:p w:rsidR="00644B7D" w:rsidRPr="00350639" w:rsidRDefault="00644B7D" w:rsidP="00BE234E">
            <w:pPr>
              <w:adjustRightInd w:val="0"/>
              <w:snapToGrid w:val="0"/>
              <w:spacing w:line="0" w:lineRule="atLeast"/>
              <w:jc w:val="center"/>
              <w:rPr>
                <w:rFonts w:ascii="仿宋_GB2312" w:hAnsi="仿宋" w:hint="eastAsia"/>
                <w:color w:val="000000"/>
                <w:sz w:val="21"/>
                <w:szCs w:val="21"/>
              </w:rPr>
            </w:pPr>
            <w:r w:rsidRPr="00350639">
              <w:rPr>
                <w:rFonts w:ascii="仿宋_GB2312" w:hAnsi="仿宋" w:hint="eastAsia"/>
                <w:color w:val="000000"/>
                <w:sz w:val="21"/>
                <w:szCs w:val="21"/>
              </w:rPr>
              <w:t>学校成立</w:t>
            </w:r>
          </w:p>
          <w:p w:rsidR="00644B7D" w:rsidRPr="00350639" w:rsidRDefault="00644B7D" w:rsidP="00BE234E">
            <w:pPr>
              <w:adjustRightInd w:val="0"/>
              <w:snapToGrid w:val="0"/>
              <w:spacing w:line="0" w:lineRule="atLeast"/>
              <w:jc w:val="center"/>
              <w:rPr>
                <w:rFonts w:ascii="仿宋_GB2312" w:hAnsi="仿宋" w:hint="eastAsia"/>
                <w:color w:val="000000"/>
                <w:sz w:val="21"/>
                <w:szCs w:val="21"/>
              </w:rPr>
            </w:pPr>
            <w:r w:rsidRPr="00350639">
              <w:rPr>
                <w:rFonts w:ascii="仿宋_GB2312" w:hAnsi="仿宋" w:hint="eastAsia"/>
                <w:color w:val="000000"/>
                <w:sz w:val="21"/>
                <w:szCs w:val="21"/>
              </w:rPr>
              <w:t>冬季奥林匹克</w:t>
            </w:r>
          </w:p>
          <w:p w:rsidR="00644B7D" w:rsidRPr="00350639" w:rsidRDefault="00644B7D" w:rsidP="00BE234E">
            <w:pPr>
              <w:adjustRightInd w:val="0"/>
              <w:snapToGrid w:val="0"/>
              <w:spacing w:line="0" w:lineRule="atLeast"/>
              <w:jc w:val="center"/>
              <w:rPr>
                <w:rFonts w:ascii="仿宋_GB2312" w:hAnsi="仿宋" w:hint="eastAsia"/>
                <w:color w:val="000000"/>
                <w:sz w:val="21"/>
                <w:szCs w:val="21"/>
              </w:rPr>
            </w:pPr>
            <w:r w:rsidRPr="00350639">
              <w:rPr>
                <w:rFonts w:ascii="仿宋_GB2312" w:hAnsi="仿宋" w:hint="eastAsia"/>
                <w:color w:val="000000"/>
                <w:sz w:val="21"/>
                <w:szCs w:val="21"/>
              </w:rPr>
              <w:t>相关组织</w:t>
            </w:r>
          </w:p>
          <w:p w:rsidR="00644B7D" w:rsidRPr="00350639" w:rsidRDefault="00644B7D" w:rsidP="00BE234E">
            <w:pPr>
              <w:adjustRightInd w:val="0"/>
              <w:snapToGrid w:val="0"/>
              <w:spacing w:line="0" w:lineRule="atLeast"/>
              <w:jc w:val="center"/>
              <w:rPr>
                <w:rFonts w:ascii="仿宋_GB2312" w:hAnsi="仿宋"/>
                <w:color w:val="000000"/>
                <w:sz w:val="21"/>
                <w:szCs w:val="21"/>
              </w:rPr>
            </w:pPr>
            <w:r w:rsidRPr="00350639">
              <w:rPr>
                <w:rFonts w:ascii="仿宋_GB2312" w:hAnsi="仿宋" w:hint="eastAsia"/>
                <w:color w:val="000000"/>
                <w:sz w:val="21"/>
                <w:szCs w:val="21"/>
              </w:rPr>
              <w:t>5分</w:t>
            </w:r>
          </w:p>
        </w:tc>
        <w:tc>
          <w:tcPr>
            <w:tcW w:w="3210" w:type="dxa"/>
            <w:shd w:val="clear" w:color="auto" w:fill="auto"/>
            <w:vAlign w:val="center"/>
          </w:tcPr>
          <w:p w:rsidR="00644B7D" w:rsidRPr="00350639" w:rsidRDefault="00644B7D" w:rsidP="00BE234E">
            <w:pPr>
              <w:spacing w:line="0" w:lineRule="atLeast"/>
              <w:rPr>
                <w:rFonts w:ascii="仿宋_GB2312" w:hAnsi="仿宋" w:hint="eastAsia"/>
                <w:color w:val="000000"/>
                <w:sz w:val="21"/>
                <w:szCs w:val="21"/>
              </w:rPr>
            </w:pPr>
            <w:r w:rsidRPr="00350639">
              <w:rPr>
                <w:rFonts w:ascii="仿宋_GB2312" w:hAnsi="仿宋" w:hint="eastAsia"/>
                <w:color w:val="000000"/>
                <w:sz w:val="21"/>
                <w:szCs w:val="21"/>
              </w:rPr>
              <w:t>辐射2至3所学校，共同开展冬季奥林匹克教育工作；学校有冬季奥林匹克俱乐部或兴趣小组，广纳有意愿、感兴趣的学生参与冬季奥林匹克，学生基本了解冬季奥林匹克知识、基本掌握冬季奥林匹克技能、基本达到全员参与冰雪，学校建有校级代表队。</w:t>
            </w:r>
          </w:p>
        </w:tc>
        <w:tc>
          <w:tcPr>
            <w:tcW w:w="3510" w:type="dxa"/>
            <w:shd w:val="clear" w:color="auto" w:fill="auto"/>
            <w:vAlign w:val="center"/>
          </w:tcPr>
          <w:p w:rsidR="00644B7D" w:rsidRPr="00350639" w:rsidRDefault="00644B7D" w:rsidP="00BE234E">
            <w:pPr>
              <w:adjustRightInd w:val="0"/>
              <w:snapToGrid w:val="0"/>
              <w:spacing w:line="0" w:lineRule="atLeast"/>
              <w:rPr>
                <w:rFonts w:ascii="仿宋_GB2312" w:hAnsi="仿宋" w:hint="eastAsia"/>
                <w:color w:val="000000"/>
                <w:sz w:val="21"/>
                <w:szCs w:val="21"/>
              </w:rPr>
            </w:pPr>
            <w:r w:rsidRPr="00350639">
              <w:rPr>
                <w:rFonts w:ascii="仿宋_GB2312" w:hAnsi="仿宋" w:hint="eastAsia"/>
                <w:color w:val="000000"/>
                <w:sz w:val="21"/>
                <w:szCs w:val="21"/>
              </w:rPr>
              <w:t>内容包含学校成立俱乐部、社团、兴趣小组和校队的数量，选拔成员办法，成员人数和构成，参赛次数和取得名次等。</w:t>
            </w:r>
          </w:p>
        </w:tc>
        <w:tc>
          <w:tcPr>
            <w:tcW w:w="840" w:type="dxa"/>
            <w:shd w:val="clear" w:color="auto" w:fill="auto"/>
          </w:tcPr>
          <w:p w:rsidR="00644B7D" w:rsidRPr="00350639" w:rsidRDefault="00644B7D" w:rsidP="00BE234E">
            <w:pPr>
              <w:adjustRightInd w:val="0"/>
              <w:snapToGrid w:val="0"/>
              <w:spacing w:line="0" w:lineRule="atLeast"/>
              <w:rPr>
                <w:rFonts w:ascii="宋体" w:eastAsia="宋体" w:hAnsi="宋体" w:hint="eastAsia"/>
                <w:color w:val="000000"/>
                <w:sz w:val="21"/>
                <w:szCs w:val="21"/>
              </w:rPr>
            </w:pPr>
          </w:p>
        </w:tc>
        <w:tc>
          <w:tcPr>
            <w:tcW w:w="757" w:type="dxa"/>
            <w:shd w:val="clear" w:color="auto" w:fill="auto"/>
          </w:tcPr>
          <w:p w:rsidR="00644B7D" w:rsidRPr="00350639" w:rsidRDefault="00644B7D" w:rsidP="00BE234E">
            <w:pPr>
              <w:adjustRightInd w:val="0"/>
              <w:snapToGrid w:val="0"/>
              <w:spacing w:line="0" w:lineRule="atLeast"/>
              <w:rPr>
                <w:rFonts w:ascii="宋体" w:eastAsia="宋体" w:hAnsi="宋体" w:hint="eastAsia"/>
                <w:color w:val="000000"/>
                <w:sz w:val="21"/>
                <w:szCs w:val="21"/>
              </w:rPr>
            </w:pPr>
          </w:p>
        </w:tc>
      </w:tr>
      <w:tr w:rsidR="00644B7D" w:rsidRPr="00350639" w:rsidTr="00BE234E">
        <w:trPr>
          <w:trHeight w:val="1442"/>
          <w:jc w:val="center"/>
        </w:trPr>
        <w:tc>
          <w:tcPr>
            <w:tcW w:w="1194" w:type="dxa"/>
            <w:vMerge/>
            <w:shd w:val="clear" w:color="auto" w:fill="auto"/>
            <w:vAlign w:val="center"/>
          </w:tcPr>
          <w:p w:rsidR="00644B7D" w:rsidRPr="00350639" w:rsidRDefault="00644B7D" w:rsidP="00BE234E">
            <w:pPr>
              <w:adjustRightInd w:val="0"/>
              <w:snapToGrid w:val="0"/>
              <w:spacing w:line="0" w:lineRule="atLeast"/>
              <w:jc w:val="center"/>
              <w:rPr>
                <w:rFonts w:ascii="黑体" w:eastAsia="黑体" w:hAnsi="黑体" w:hint="eastAsia"/>
                <w:color w:val="000000"/>
                <w:sz w:val="21"/>
                <w:szCs w:val="21"/>
              </w:rPr>
            </w:pPr>
          </w:p>
        </w:tc>
        <w:tc>
          <w:tcPr>
            <w:tcW w:w="1500" w:type="dxa"/>
            <w:shd w:val="clear" w:color="auto" w:fill="auto"/>
            <w:vAlign w:val="center"/>
          </w:tcPr>
          <w:p w:rsidR="00644B7D" w:rsidRPr="00350639" w:rsidRDefault="00644B7D" w:rsidP="00BE234E">
            <w:pPr>
              <w:adjustRightInd w:val="0"/>
              <w:snapToGrid w:val="0"/>
              <w:spacing w:line="0" w:lineRule="atLeast"/>
              <w:jc w:val="center"/>
              <w:rPr>
                <w:rFonts w:ascii="仿宋_GB2312" w:hAnsi="楷体" w:hint="eastAsia"/>
                <w:color w:val="000000"/>
                <w:sz w:val="21"/>
                <w:szCs w:val="21"/>
              </w:rPr>
            </w:pPr>
            <w:r w:rsidRPr="00350639">
              <w:rPr>
                <w:rFonts w:ascii="仿宋_GB2312" w:hAnsi="楷体" w:hint="eastAsia"/>
                <w:color w:val="000000"/>
                <w:sz w:val="21"/>
                <w:szCs w:val="21"/>
              </w:rPr>
              <w:t>积极服务社会形成经验</w:t>
            </w:r>
          </w:p>
          <w:p w:rsidR="00644B7D" w:rsidRPr="00350639" w:rsidRDefault="00644B7D" w:rsidP="00BE234E">
            <w:pPr>
              <w:adjustRightInd w:val="0"/>
              <w:snapToGrid w:val="0"/>
              <w:spacing w:line="0" w:lineRule="atLeast"/>
              <w:jc w:val="center"/>
              <w:rPr>
                <w:rFonts w:ascii="仿宋_GB2312" w:hAnsi="楷体" w:hint="eastAsia"/>
                <w:color w:val="000000"/>
                <w:sz w:val="21"/>
                <w:szCs w:val="21"/>
              </w:rPr>
            </w:pPr>
            <w:r w:rsidRPr="00350639">
              <w:rPr>
                <w:rFonts w:ascii="仿宋_GB2312" w:hAnsi="仿宋" w:hint="eastAsia"/>
                <w:color w:val="000000"/>
                <w:sz w:val="21"/>
                <w:szCs w:val="21"/>
              </w:rPr>
              <w:t>5分</w:t>
            </w:r>
          </w:p>
        </w:tc>
        <w:tc>
          <w:tcPr>
            <w:tcW w:w="3210" w:type="dxa"/>
            <w:shd w:val="clear" w:color="auto" w:fill="auto"/>
            <w:vAlign w:val="center"/>
          </w:tcPr>
          <w:p w:rsidR="00644B7D" w:rsidRPr="00350639" w:rsidRDefault="00644B7D" w:rsidP="00BE234E">
            <w:pPr>
              <w:spacing w:line="0" w:lineRule="atLeast"/>
              <w:rPr>
                <w:rFonts w:ascii="仿宋_GB2312" w:hAnsi="仿宋" w:hint="eastAsia"/>
                <w:color w:val="000000"/>
                <w:sz w:val="21"/>
                <w:szCs w:val="21"/>
              </w:rPr>
            </w:pPr>
            <w:r w:rsidRPr="00350639">
              <w:rPr>
                <w:rFonts w:ascii="仿宋_GB2312" w:hAnsi="仿宋" w:hint="eastAsia"/>
                <w:color w:val="000000"/>
                <w:sz w:val="21"/>
                <w:szCs w:val="21"/>
              </w:rPr>
              <w:t>发挥学校体育设施和奥林匹克教育的优势，积极为社区服务，宣传奥林匹克精神和北京2022冬奥会和</w:t>
            </w:r>
            <w:proofErr w:type="gramStart"/>
            <w:r w:rsidRPr="00350639">
              <w:rPr>
                <w:rFonts w:ascii="仿宋_GB2312" w:hAnsi="仿宋" w:hint="eastAsia"/>
                <w:color w:val="000000"/>
                <w:sz w:val="21"/>
                <w:szCs w:val="21"/>
              </w:rPr>
              <w:t>冬残</w:t>
            </w:r>
            <w:proofErr w:type="gramEnd"/>
            <w:r w:rsidRPr="00350639">
              <w:rPr>
                <w:rFonts w:ascii="仿宋_GB2312" w:hAnsi="仿宋" w:hint="eastAsia"/>
                <w:color w:val="000000"/>
                <w:sz w:val="21"/>
                <w:szCs w:val="21"/>
              </w:rPr>
              <w:t>奥会相关理念。</w:t>
            </w:r>
          </w:p>
        </w:tc>
        <w:tc>
          <w:tcPr>
            <w:tcW w:w="3510" w:type="dxa"/>
            <w:shd w:val="clear" w:color="auto" w:fill="auto"/>
            <w:vAlign w:val="center"/>
          </w:tcPr>
          <w:p w:rsidR="00644B7D" w:rsidRPr="00350639" w:rsidRDefault="00644B7D" w:rsidP="00BE234E">
            <w:pPr>
              <w:adjustRightInd w:val="0"/>
              <w:snapToGrid w:val="0"/>
              <w:spacing w:line="0" w:lineRule="atLeast"/>
              <w:rPr>
                <w:rFonts w:ascii="仿宋_GB2312" w:hAnsi="仿宋" w:hint="eastAsia"/>
                <w:color w:val="000000"/>
                <w:sz w:val="21"/>
                <w:szCs w:val="21"/>
              </w:rPr>
            </w:pPr>
            <w:r w:rsidRPr="00350639">
              <w:rPr>
                <w:rFonts w:ascii="仿宋_GB2312" w:hAnsi="仿宋" w:hint="eastAsia"/>
                <w:color w:val="000000"/>
                <w:sz w:val="21"/>
                <w:szCs w:val="21"/>
              </w:rPr>
              <w:t>经验丰富，经验的多样性，能从课程、训练、竞赛、条件、管理等多方面总结经验。具有一定的复制性、可推广性。下一步发展考虑周全，有发展目标，有发展思路和具体举措。</w:t>
            </w:r>
          </w:p>
        </w:tc>
        <w:tc>
          <w:tcPr>
            <w:tcW w:w="840" w:type="dxa"/>
            <w:shd w:val="clear" w:color="auto" w:fill="auto"/>
          </w:tcPr>
          <w:p w:rsidR="00644B7D" w:rsidRPr="00350639" w:rsidRDefault="00644B7D" w:rsidP="00BE234E">
            <w:pPr>
              <w:adjustRightInd w:val="0"/>
              <w:snapToGrid w:val="0"/>
              <w:spacing w:line="0" w:lineRule="atLeast"/>
              <w:rPr>
                <w:rFonts w:ascii="宋体" w:eastAsia="宋体" w:hAnsi="宋体" w:hint="eastAsia"/>
                <w:color w:val="000000"/>
                <w:sz w:val="21"/>
                <w:szCs w:val="21"/>
              </w:rPr>
            </w:pPr>
          </w:p>
        </w:tc>
        <w:tc>
          <w:tcPr>
            <w:tcW w:w="757" w:type="dxa"/>
            <w:shd w:val="clear" w:color="auto" w:fill="auto"/>
          </w:tcPr>
          <w:p w:rsidR="00644B7D" w:rsidRPr="00350639" w:rsidRDefault="00644B7D" w:rsidP="00BE234E">
            <w:pPr>
              <w:adjustRightInd w:val="0"/>
              <w:snapToGrid w:val="0"/>
              <w:spacing w:line="0" w:lineRule="atLeast"/>
              <w:rPr>
                <w:rFonts w:ascii="宋体" w:eastAsia="宋体" w:hAnsi="宋体" w:hint="eastAsia"/>
                <w:color w:val="000000"/>
                <w:sz w:val="21"/>
                <w:szCs w:val="21"/>
              </w:rPr>
            </w:pPr>
          </w:p>
        </w:tc>
      </w:tr>
      <w:tr w:rsidR="00644B7D" w:rsidRPr="00350639" w:rsidTr="00BE234E">
        <w:trPr>
          <w:trHeight w:val="1172"/>
          <w:jc w:val="center"/>
        </w:trPr>
        <w:tc>
          <w:tcPr>
            <w:tcW w:w="1194" w:type="dxa"/>
            <w:vMerge w:val="restart"/>
            <w:shd w:val="clear" w:color="auto" w:fill="auto"/>
            <w:vAlign w:val="center"/>
          </w:tcPr>
          <w:p w:rsidR="00644B7D" w:rsidRPr="00350639" w:rsidRDefault="00644B7D" w:rsidP="00BE234E">
            <w:pPr>
              <w:adjustRightInd w:val="0"/>
              <w:snapToGrid w:val="0"/>
              <w:spacing w:line="0" w:lineRule="atLeast"/>
              <w:jc w:val="center"/>
              <w:rPr>
                <w:rFonts w:ascii="黑体" w:eastAsia="黑体" w:hAnsi="黑体" w:hint="eastAsia"/>
                <w:color w:val="000000"/>
                <w:sz w:val="21"/>
                <w:szCs w:val="21"/>
              </w:rPr>
            </w:pPr>
            <w:r w:rsidRPr="00350639">
              <w:rPr>
                <w:rFonts w:ascii="黑体" w:eastAsia="黑体" w:hAnsi="黑体" w:hint="eastAsia"/>
                <w:color w:val="000000"/>
                <w:sz w:val="21"/>
                <w:szCs w:val="21"/>
              </w:rPr>
              <w:t>条件保障</w:t>
            </w:r>
          </w:p>
          <w:p w:rsidR="00644B7D" w:rsidRPr="00350639" w:rsidRDefault="00644B7D" w:rsidP="00BE234E">
            <w:pPr>
              <w:adjustRightInd w:val="0"/>
              <w:snapToGrid w:val="0"/>
              <w:spacing w:line="0" w:lineRule="atLeast"/>
              <w:jc w:val="center"/>
              <w:rPr>
                <w:rFonts w:ascii="宋体" w:eastAsia="宋体" w:hAnsi="宋体" w:hint="eastAsia"/>
                <w:b/>
                <w:color w:val="000000"/>
                <w:sz w:val="21"/>
                <w:szCs w:val="21"/>
              </w:rPr>
            </w:pPr>
            <w:r w:rsidRPr="00350639">
              <w:rPr>
                <w:rFonts w:ascii="黑体" w:eastAsia="黑体" w:hAnsi="黑体" w:hint="eastAsia"/>
                <w:color w:val="000000"/>
                <w:sz w:val="21"/>
                <w:szCs w:val="21"/>
              </w:rPr>
              <w:t>40分</w:t>
            </w:r>
          </w:p>
        </w:tc>
        <w:tc>
          <w:tcPr>
            <w:tcW w:w="1500" w:type="dxa"/>
            <w:shd w:val="clear" w:color="auto" w:fill="auto"/>
            <w:vAlign w:val="center"/>
          </w:tcPr>
          <w:p w:rsidR="00644B7D" w:rsidRPr="00350639" w:rsidRDefault="00644B7D" w:rsidP="00BE234E">
            <w:pPr>
              <w:adjustRightInd w:val="0"/>
              <w:snapToGrid w:val="0"/>
              <w:spacing w:line="0" w:lineRule="atLeast"/>
              <w:jc w:val="center"/>
              <w:rPr>
                <w:rFonts w:ascii="仿宋_GB2312" w:hAnsi="仿宋" w:hint="eastAsia"/>
                <w:color w:val="000000"/>
                <w:sz w:val="21"/>
                <w:szCs w:val="21"/>
              </w:rPr>
            </w:pPr>
            <w:r w:rsidRPr="00350639">
              <w:rPr>
                <w:rFonts w:ascii="仿宋_GB2312" w:hAnsi="仿宋" w:hint="eastAsia"/>
                <w:color w:val="000000"/>
                <w:sz w:val="21"/>
                <w:szCs w:val="21"/>
              </w:rPr>
              <w:t>配齐配强</w:t>
            </w:r>
          </w:p>
          <w:p w:rsidR="00644B7D" w:rsidRPr="00350639" w:rsidRDefault="00644B7D" w:rsidP="00BE234E">
            <w:pPr>
              <w:adjustRightInd w:val="0"/>
              <w:snapToGrid w:val="0"/>
              <w:spacing w:line="0" w:lineRule="atLeast"/>
              <w:jc w:val="center"/>
              <w:rPr>
                <w:rFonts w:ascii="仿宋_GB2312" w:hAnsi="仿宋" w:hint="eastAsia"/>
                <w:color w:val="000000"/>
                <w:sz w:val="21"/>
                <w:szCs w:val="21"/>
              </w:rPr>
            </w:pPr>
            <w:r w:rsidRPr="00350639">
              <w:rPr>
                <w:rFonts w:ascii="仿宋_GB2312" w:hAnsi="仿宋" w:hint="eastAsia"/>
                <w:color w:val="000000"/>
                <w:sz w:val="21"/>
                <w:szCs w:val="21"/>
              </w:rPr>
              <w:t>体育师资</w:t>
            </w:r>
          </w:p>
          <w:p w:rsidR="00644B7D" w:rsidRPr="00350639" w:rsidRDefault="00644B7D" w:rsidP="00BE234E">
            <w:pPr>
              <w:adjustRightInd w:val="0"/>
              <w:snapToGrid w:val="0"/>
              <w:spacing w:line="0" w:lineRule="atLeast"/>
              <w:jc w:val="center"/>
              <w:rPr>
                <w:rFonts w:ascii="宋体" w:eastAsia="宋体" w:hAnsi="宋体" w:hint="eastAsia"/>
                <w:b/>
                <w:color w:val="000000"/>
                <w:sz w:val="21"/>
                <w:szCs w:val="21"/>
              </w:rPr>
            </w:pPr>
            <w:r w:rsidRPr="00350639">
              <w:rPr>
                <w:rFonts w:ascii="仿宋_GB2312" w:hAnsi="楷体" w:hint="eastAsia"/>
                <w:color w:val="000000"/>
                <w:sz w:val="21"/>
                <w:szCs w:val="21"/>
              </w:rPr>
              <w:t>10分</w:t>
            </w:r>
          </w:p>
        </w:tc>
        <w:tc>
          <w:tcPr>
            <w:tcW w:w="3210" w:type="dxa"/>
            <w:shd w:val="clear" w:color="auto" w:fill="auto"/>
            <w:vAlign w:val="center"/>
          </w:tcPr>
          <w:p w:rsidR="00644B7D" w:rsidRPr="00350639" w:rsidRDefault="00644B7D" w:rsidP="00BE234E">
            <w:pPr>
              <w:adjustRightInd w:val="0"/>
              <w:snapToGrid w:val="0"/>
              <w:spacing w:line="0" w:lineRule="atLeast"/>
              <w:rPr>
                <w:rFonts w:ascii="宋体" w:eastAsia="宋体" w:hAnsi="宋体" w:hint="eastAsia"/>
                <w:b/>
                <w:color w:val="000000"/>
                <w:sz w:val="21"/>
                <w:szCs w:val="21"/>
              </w:rPr>
            </w:pPr>
            <w:r w:rsidRPr="00350639">
              <w:rPr>
                <w:rFonts w:ascii="仿宋_GB2312" w:hAnsi="仿宋" w:hint="eastAsia"/>
                <w:color w:val="000000"/>
                <w:sz w:val="21"/>
                <w:szCs w:val="21"/>
              </w:rPr>
              <w:t>每年能提供一次体育师资参加省域内培训，学校定期开展体育教育教学研究，不断提高体育教师教学基本能力。</w:t>
            </w:r>
          </w:p>
        </w:tc>
        <w:tc>
          <w:tcPr>
            <w:tcW w:w="3510" w:type="dxa"/>
            <w:shd w:val="clear" w:color="auto" w:fill="auto"/>
            <w:vAlign w:val="center"/>
          </w:tcPr>
          <w:p w:rsidR="00644B7D" w:rsidRPr="00350639" w:rsidRDefault="00644B7D" w:rsidP="00BE234E">
            <w:pPr>
              <w:adjustRightInd w:val="0"/>
              <w:snapToGrid w:val="0"/>
              <w:spacing w:line="0" w:lineRule="atLeast"/>
              <w:rPr>
                <w:rFonts w:ascii="宋体" w:hAnsi="宋体" w:hint="eastAsia"/>
                <w:b/>
                <w:color w:val="000000"/>
                <w:sz w:val="21"/>
                <w:szCs w:val="21"/>
              </w:rPr>
            </w:pPr>
            <w:r w:rsidRPr="00350639">
              <w:rPr>
                <w:rFonts w:ascii="仿宋_GB2312" w:hAnsi="仿宋" w:hint="eastAsia"/>
                <w:color w:val="000000"/>
                <w:sz w:val="21"/>
                <w:szCs w:val="21"/>
              </w:rPr>
              <w:t>学校体育教师的数量、年龄、学历以及专门负责冬季奥林匹克教师数量，定期对体育教师进行相关方面的培训主题和次数，培训时间等。</w:t>
            </w:r>
          </w:p>
        </w:tc>
        <w:tc>
          <w:tcPr>
            <w:tcW w:w="840" w:type="dxa"/>
            <w:shd w:val="clear" w:color="auto" w:fill="auto"/>
            <w:vAlign w:val="center"/>
          </w:tcPr>
          <w:p w:rsidR="00644B7D" w:rsidRPr="00350639" w:rsidRDefault="00644B7D" w:rsidP="00BE234E">
            <w:pPr>
              <w:adjustRightInd w:val="0"/>
              <w:snapToGrid w:val="0"/>
              <w:spacing w:line="0" w:lineRule="atLeast"/>
              <w:jc w:val="center"/>
              <w:rPr>
                <w:rFonts w:ascii="宋体" w:eastAsia="宋体" w:hAnsi="宋体" w:hint="eastAsia"/>
                <w:b/>
                <w:color w:val="000000"/>
                <w:sz w:val="21"/>
                <w:szCs w:val="21"/>
              </w:rPr>
            </w:pPr>
          </w:p>
        </w:tc>
        <w:tc>
          <w:tcPr>
            <w:tcW w:w="757" w:type="dxa"/>
            <w:shd w:val="clear" w:color="auto" w:fill="auto"/>
            <w:vAlign w:val="center"/>
          </w:tcPr>
          <w:p w:rsidR="00644B7D" w:rsidRPr="00350639" w:rsidRDefault="00644B7D" w:rsidP="00BE234E">
            <w:pPr>
              <w:adjustRightInd w:val="0"/>
              <w:snapToGrid w:val="0"/>
              <w:spacing w:line="0" w:lineRule="atLeast"/>
              <w:jc w:val="center"/>
              <w:rPr>
                <w:rFonts w:ascii="宋体" w:eastAsia="宋体" w:hAnsi="宋体" w:hint="eastAsia"/>
                <w:b/>
                <w:color w:val="000000"/>
                <w:sz w:val="21"/>
                <w:szCs w:val="21"/>
              </w:rPr>
            </w:pPr>
          </w:p>
        </w:tc>
      </w:tr>
      <w:tr w:rsidR="00644B7D" w:rsidRPr="00350639" w:rsidTr="00BE234E">
        <w:trPr>
          <w:trHeight w:val="1167"/>
          <w:jc w:val="center"/>
        </w:trPr>
        <w:tc>
          <w:tcPr>
            <w:tcW w:w="1194" w:type="dxa"/>
            <w:vMerge/>
            <w:shd w:val="clear" w:color="auto" w:fill="auto"/>
            <w:vAlign w:val="center"/>
          </w:tcPr>
          <w:p w:rsidR="00644B7D" w:rsidRPr="00350639" w:rsidRDefault="00644B7D" w:rsidP="00BE234E">
            <w:pPr>
              <w:adjustRightInd w:val="0"/>
              <w:snapToGrid w:val="0"/>
              <w:spacing w:line="0" w:lineRule="atLeast"/>
              <w:jc w:val="center"/>
              <w:rPr>
                <w:rFonts w:ascii="宋体" w:eastAsia="宋体" w:hAnsi="宋体" w:hint="eastAsia"/>
                <w:b/>
                <w:color w:val="000000"/>
                <w:sz w:val="21"/>
                <w:szCs w:val="21"/>
              </w:rPr>
            </w:pPr>
          </w:p>
        </w:tc>
        <w:tc>
          <w:tcPr>
            <w:tcW w:w="1500" w:type="dxa"/>
            <w:shd w:val="clear" w:color="auto" w:fill="auto"/>
            <w:vAlign w:val="center"/>
          </w:tcPr>
          <w:p w:rsidR="00644B7D" w:rsidRPr="00350639" w:rsidRDefault="00644B7D" w:rsidP="00BE234E">
            <w:pPr>
              <w:adjustRightInd w:val="0"/>
              <w:snapToGrid w:val="0"/>
              <w:spacing w:line="0" w:lineRule="atLeast"/>
              <w:jc w:val="center"/>
              <w:rPr>
                <w:rFonts w:ascii="仿宋_GB2312" w:hAnsi="仿宋" w:hint="eastAsia"/>
                <w:color w:val="000000"/>
                <w:sz w:val="21"/>
                <w:szCs w:val="21"/>
              </w:rPr>
            </w:pPr>
            <w:r w:rsidRPr="00350639">
              <w:rPr>
                <w:rFonts w:ascii="仿宋_GB2312" w:hAnsi="仿宋" w:hint="eastAsia"/>
                <w:color w:val="000000"/>
                <w:sz w:val="21"/>
                <w:szCs w:val="21"/>
              </w:rPr>
              <w:t>落实体育</w:t>
            </w:r>
          </w:p>
          <w:p w:rsidR="00644B7D" w:rsidRPr="00350639" w:rsidRDefault="00644B7D" w:rsidP="00BE234E">
            <w:pPr>
              <w:adjustRightInd w:val="0"/>
              <w:snapToGrid w:val="0"/>
              <w:spacing w:line="0" w:lineRule="atLeast"/>
              <w:jc w:val="center"/>
              <w:rPr>
                <w:rFonts w:ascii="仿宋_GB2312" w:hAnsi="仿宋" w:hint="eastAsia"/>
                <w:color w:val="000000"/>
                <w:sz w:val="21"/>
                <w:szCs w:val="21"/>
              </w:rPr>
            </w:pPr>
            <w:r w:rsidRPr="00350639">
              <w:rPr>
                <w:rFonts w:ascii="仿宋_GB2312" w:hAnsi="仿宋" w:hint="eastAsia"/>
                <w:color w:val="000000"/>
                <w:sz w:val="21"/>
                <w:szCs w:val="21"/>
              </w:rPr>
              <w:t>教师待遇</w:t>
            </w:r>
          </w:p>
          <w:p w:rsidR="00644B7D" w:rsidRPr="00350639" w:rsidRDefault="00644B7D" w:rsidP="00BE234E">
            <w:pPr>
              <w:adjustRightInd w:val="0"/>
              <w:snapToGrid w:val="0"/>
              <w:spacing w:line="0" w:lineRule="atLeast"/>
              <w:jc w:val="center"/>
              <w:rPr>
                <w:rFonts w:ascii="宋体" w:eastAsia="宋体" w:hAnsi="宋体" w:hint="eastAsia"/>
                <w:b/>
                <w:color w:val="000000"/>
                <w:sz w:val="21"/>
                <w:szCs w:val="21"/>
              </w:rPr>
            </w:pPr>
            <w:r w:rsidRPr="00350639">
              <w:rPr>
                <w:rFonts w:ascii="仿宋_GB2312" w:hAnsi="楷体" w:hint="eastAsia"/>
                <w:color w:val="000000"/>
                <w:sz w:val="21"/>
                <w:szCs w:val="21"/>
              </w:rPr>
              <w:t>10分</w:t>
            </w:r>
          </w:p>
        </w:tc>
        <w:tc>
          <w:tcPr>
            <w:tcW w:w="3210" w:type="dxa"/>
            <w:shd w:val="clear" w:color="auto" w:fill="auto"/>
            <w:vAlign w:val="center"/>
          </w:tcPr>
          <w:p w:rsidR="00644B7D" w:rsidRPr="00350639" w:rsidRDefault="00644B7D" w:rsidP="00BE234E">
            <w:pPr>
              <w:adjustRightInd w:val="0"/>
              <w:snapToGrid w:val="0"/>
              <w:spacing w:line="0" w:lineRule="atLeast"/>
              <w:rPr>
                <w:rFonts w:ascii="宋体" w:eastAsia="宋体" w:hAnsi="宋体" w:hint="eastAsia"/>
                <w:b/>
                <w:color w:val="000000"/>
                <w:sz w:val="21"/>
                <w:szCs w:val="21"/>
              </w:rPr>
            </w:pPr>
            <w:r w:rsidRPr="00350639">
              <w:rPr>
                <w:rFonts w:ascii="仿宋_GB2312" w:hAnsi="仿宋" w:hint="eastAsia"/>
                <w:color w:val="000000"/>
                <w:sz w:val="21"/>
                <w:szCs w:val="21"/>
              </w:rPr>
              <w:t>体育教师开展冬季奥林匹克教育要按学时计入工作量。保证体育教师在评职优评、绩效工资等方面与其他学科等同。</w:t>
            </w:r>
          </w:p>
        </w:tc>
        <w:tc>
          <w:tcPr>
            <w:tcW w:w="3510" w:type="dxa"/>
            <w:shd w:val="clear" w:color="auto" w:fill="auto"/>
            <w:vAlign w:val="center"/>
          </w:tcPr>
          <w:p w:rsidR="00644B7D" w:rsidRPr="00350639" w:rsidRDefault="00644B7D" w:rsidP="00BE234E">
            <w:pPr>
              <w:adjustRightInd w:val="0"/>
              <w:snapToGrid w:val="0"/>
              <w:spacing w:line="0" w:lineRule="atLeast"/>
              <w:rPr>
                <w:rFonts w:ascii="宋体" w:hAnsi="宋体" w:hint="eastAsia"/>
                <w:b/>
                <w:color w:val="000000"/>
                <w:sz w:val="21"/>
                <w:szCs w:val="21"/>
              </w:rPr>
            </w:pPr>
            <w:r w:rsidRPr="00350639">
              <w:rPr>
                <w:rFonts w:ascii="仿宋_GB2312" w:hAnsi="仿宋" w:hint="eastAsia"/>
                <w:color w:val="000000"/>
                <w:sz w:val="21"/>
                <w:szCs w:val="21"/>
              </w:rPr>
              <w:t>体育教师的评职评优、绩效工资是否等同于其他学科，评价办法及工作量的标准等方面的情况。</w:t>
            </w:r>
          </w:p>
        </w:tc>
        <w:tc>
          <w:tcPr>
            <w:tcW w:w="840" w:type="dxa"/>
            <w:shd w:val="clear" w:color="auto" w:fill="auto"/>
            <w:vAlign w:val="center"/>
          </w:tcPr>
          <w:p w:rsidR="00644B7D" w:rsidRPr="00350639" w:rsidRDefault="00644B7D" w:rsidP="00BE234E">
            <w:pPr>
              <w:adjustRightInd w:val="0"/>
              <w:snapToGrid w:val="0"/>
              <w:spacing w:line="0" w:lineRule="atLeast"/>
              <w:jc w:val="center"/>
              <w:rPr>
                <w:rFonts w:ascii="宋体" w:eastAsia="宋体" w:hAnsi="宋体" w:hint="eastAsia"/>
                <w:b/>
                <w:color w:val="000000"/>
                <w:sz w:val="21"/>
                <w:szCs w:val="21"/>
              </w:rPr>
            </w:pPr>
          </w:p>
        </w:tc>
        <w:tc>
          <w:tcPr>
            <w:tcW w:w="757" w:type="dxa"/>
            <w:shd w:val="clear" w:color="auto" w:fill="auto"/>
            <w:vAlign w:val="center"/>
          </w:tcPr>
          <w:p w:rsidR="00644B7D" w:rsidRPr="00350639" w:rsidRDefault="00644B7D" w:rsidP="00BE234E">
            <w:pPr>
              <w:adjustRightInd w:val="0"/>
              <w:snapToGrid w:val="0"/>
              <w:spacing w:line="0" w:lineRule="atLeast"/>
              <w:jc w:val="center"/>
              <w:rPr>
                <w:rFonts w:ascii="宋体" w:eastAsia="宋体" w:hAnsi="宋体" w:hint="eastAsia"/>
                <w:b/>
                <w:color w:val="000000"/>
                <w:sz w:val="21"/>
                <w:szCs w:val="21"/>
              </w:rPr>
            </w:pPr>
          </w:p>
        </w:tc>
      </w:tr>
      <w:tr w:rsidR="00644B7D" w:rsidRPr="00350639" w:rsidTr="00BE234E">
        <w:trPr>
          <w:trHeight w:val="877"/>
          <w:jc w:val="center"/>
        </w:trPr>
        <w:tc>
          <w:tcPr>
            <w:tcW w:w="1194" w:type="dxa"/>
            <w:vMerge/>
            <w:shd w:val="clear" w:color="auto" w:fill="auto"/>
            <w:vAlign w:val="center"/>
          </w:tcPr>
          <w:p w:rsidR="00644B7D" w:rsidRPr="00350639" w:rsidRDefault="00644B7D" w:rsidP="00BE234E">
            <w:pPr>
              <w:adjustRightInd w:val="0"/>
              <w:snapToGrid w:val="0"/>
              <w:spacing w:line="0" w:lineRule="atLeast"/>
              <w:jc w:val="center"/>
              <w:rPr>
                <w:rFonts w:ascii="宋体" w:eastAsia="宋体" w:hAnsi="宋体" w:hint="eastAsia"/>
                <w:b/>
                <w:color w:val="000000"/>
                <w:sz w:val="21"/>
                <w:szCs w:val="21"/>
              </w:rPr>
            </w:pPr>
          </w:p>
        </w:tc>
        <w:tc>
          <w:tcPr>
            <w:tcW w:w="1500" w:type="dxa"/>
            <w:shd w:val="clear" w:color="auto" w:fill="auto"/>
            <w:vAlign w:val="center"/>
          </w:tcPr>
          <w:p w:rsidR="00644B7D" w:rsidRPr="00350639" w:rsidRDefault="00644B7D" w:rsidP="00BE234E">
            <w:pPr>
              <w:adjustRightInd w:val="0"/>
              <w:snapToGrid w:val="0"/>
              <w:spacing w:line="0" w:lineRule="atLeast"/>
              <w:jc w:val="center"/>
              <w:rPr>
                <w:rFonts w:ascii="仿宋_GB2312" w:hAnsi="仿宋" w:hint="eastAsia"/>
                <w:color w:val="000000"/>
                <w:sz w:val="21"/>
                <w:szCs w:val="21"/>
              </w:rPr>
            </w:pPr>
            <w:r w:rsidRPr="00350639">
              <w:rPr>
                <w:rFonts w:ascii="仿宋_GB2312" w:hAnsi="仿宋" w:hint="eastAsia"/>
                <w:color w:val="000000"/>
                <w:sz w:val="21"/>
                <w:szCs w:val="21"/>
              </w:rPr>
              <w:t>体育经费</w:t>
            </w:r>
          </w:p>
          <w:p w:rsidR="00644B7D" w:rsidRPr="00350639" w:rsidRDefault="00644B7D" w:rsidP="00BE234E">
            <w:pPr>
              <w:adjustRightInd w:val="0"/>
              <w:snapToGrid w:val="0"/>
              <w:spacing w:line="0" w:lineRule="atLeast"/>
              <w:jc w:val="center"/>
              <w:rPr>
                <w:rFonts w:ascii="仿宋_GB2312" w:hAnsi="仿宋" w:hint="eastAsia"/>
                <w:color w:val="000000"/>
                <w:sz w:val="21"/>
                <w:szCs w:val="21"/>
              </w:rPr>
            </w:pPr>
            <w:r w:rsidRPr="00350639">
              <w:rPr>
                <w:rFonts w:ascii="仿宋_GB2312" w:hAnsi="仿宋" w:hint="eastAsia"/>
                <w:color w:val="000000"/>
                <w:sz w:val="21"/>
                <w:szCs w:val="21"/>
              </w:rPr>
              <w:t>保障充足</w:t>
            </w:r>
          </w:p>
          <w:p w:rsidR="00644B7D" w:rsidRPr="00350639" w:rsidRDefault="00644B7D" w:rsidP="00BE234E">
            <w:pPr>
              <w:adjustRightInd w:val="0"/>
              <w:snapToGrid w:val="0"/>
              <w:spacing w:line="0" w:lineRule="atLeast"/>
              <w:jc w:val="center"/>
              <w:rPr>
                <w:rFonts w:ascii="宋体" w:eastAsia="宋体" w:hAnsi="宋体" w:hint="eastAsia"/>
                <w:b/>
                <w:color w:val="000000"/>
                <w:sz w:val="21"/>
                <w:szCs w:val="21"/>
              </w:rPr>
            </w:pPr>
            <w:r w:rsidRPr="00350639">
              <w:rPr>
                <w:rFonts w:ascii="仿宋_GB2312" w:hAnsi="楷体" w:hint="eastAsia"/>
                <w:color w:val="000000"/>
                <w:sz w:val="21"/>
                <w:szCs w:val="21"/>
              </w:rPr>
              <w:t>10分</w:t>
            </w:r>
          </w:p>
        </w:tc>
        <w:tc>
          <w:tcPr>
            <w:tcW w:w="3210" w:type="dxa"/>
            <w:shd w:val="clear" w:color="auto" w:fill="auto"/>
            <w:vAlign w:val="center"/>
          </w:tcPr>
          <w:p w:rsidR="00644B7D" w:rsidRPr="00350639" w:rsidRDefault="00644B7D" w:rsidP="00BE234E">
            <w:pPr>
              <w:adjustRightInd w:val="0"/>
              <w:snapToGrid w:val="0"/>
              <w:spacing w:line="0" w:lineRule="atLeast"/>
              <w:rPr>
                <w:rFonts w:ascii="宋体" w:eastAsia="宋体" w:hAnsi="宋体" w:hint="eastAsia"/>
                <w:b/>
                <w:color w:val="000000"/>
                <w:sz w:val="21"/>
                <w:szCs w:val="21"/>
              </w:rPr>
            </w:pPr>
            <w:r w:rsidRPr="00350639">
              <w:rPr>
                <w:rFonts w:ascii="仿宋_GB2312" w:hAnsi="仿宋" w:hint="eastAsia"/>
                <w:color w:val="000000"/>
                <w:sz w:val="21"/>
                <w:szCs w:val="21"/>
              </w:rPr>
              <w:t>设有充足冬季奥林匹克工作专项经费，纳入学校年度经费预算保证冬季奥林匹克工作广泛开展。</w:t>
            </w:r>
          </w:p>
        </w:tc>
        <w:tc>
          <w:tcPr>
            <w:tcW w:w="3510" w:type="dxa"/>
            <w:shd w:val="clear" w:color="auto" w:fill="auto"/>
            <w:vAlign w:val="center"/>
          </w:tcPr>
          <w:p w:rsidR="00644B7D" w:rsidRPr="00350639" w:rsidRDefault="00644B7D" w:rsidP="00BE234E">
            <w:pPr>
              <w:adjustRightInd w:val="0"/>
              <w:snapToGrid w:val="0"/>
              <w:spacing w:line="0" w:lineRule="atLeast"/>
              <w:rPr>
                <w:rFonts w:ascii="宋体" w:hAnsi="宋体" w:hint="eastAsia"/>
                <w:b/>
                <w:color w:val="000000"/>
                <w:sz w:val="21"/>
                <w:szCs w:val="21"/>
              </w:rPr>
            </w:pPr>
            <w:r w:rsidRPr="00350639">
              <w:rPr>
                <w:rFonts w:ascii="仿宋_GB2312" w:hAnsi="仿宋" w:hint="eastAsia"/>
                <w:color w:val="000000"/>
                <w:sz w:val="21"/>
                <w:szCs w:val="21"/>
              </w:rPr>
              <w:t>经费是否充足，经费来源、冬季奥林匹克教育专门经费的设立以及专项经费占学校经费比例等方面的情况。</w:t>
            </w:r>
          </w:p>
        </w:tc>
        <w:tc>
          <w:tcPr>
            <w:tcW w:w="840" w:type="dxa"/>
            <w:shd w:val="clear" w:color="auto" w:fill="auto"/>
            <w:vAlign w:val="center"/>
          </w:tcPr>
          <w:p w:rsidR="00644B7D" w:rsidRPr="00350639" w:rsidRDefault="00644B7D" w:rsidP="00BE234E">
            <w:pPr>
              <w:adjustRightInd w:val="0"/>
              <w:snapToGrid w:val="0"/>
              <w:spacing w:line="0" w:lineRule="atLeast"/>
              <w:jc w:val="center"/>
              <w:rPr>
                <w:rFonts w:ascii="宋体" w:eastAsia="宋体" w:hAnsi="宋体" w:hint="eastAsia"/>
                <w:b/>
                <w:color w:val="000000"/>
                <w:sz w:val="21"/>
                <w:szCs w:val="21"/>
              </w:rPr>
            </w:pPr>
          </w:p>
        </w:tc>
        <w:tc>
          <w:tcPr>
            <w:tcW w:w="757" w:type="dxa"/>
            <w:shd w:val="clear" w:color="auto" w:fill="auto"/>
            <w:vAlign w:val="center"/>
          </w:tcPr>
          <w:p w:rsidR="00644B7D" w:rsidRPr="00350639" w:rsidRDefault="00644B7D" w:rsidP="00BE234E">
            <w:pPr>
              <w:adjustRightInd w:val="0"/>
              <w:snapToGrid w:val="0"/>
              <w:spacing w:line="0" w:lineRule="atLeast"/>
              <w:jc w:val="center"/>
              <w:rPr>
                <w:rFonts w:ascii="宋体" w:eastAsia="宋体" w:hAnsi="宋体" w:hint="eastAsia"/>
                <w:b/>
                <w:color w:val="000000"/>
                <w:sz w:val="21"/>
                <w:szCs w:val="21"/>
              </w:rPr>
            </w:pPr>
          </w:p>
        </w:tc>
      </w:tr>
      <w:tr w:rsidR="00644B7D" w:rsidRPr="00350639" w:rsidTr="00BE234E">
        <w:trPr>
          <w:trHeight w:val="1172"/>
          <w:jc w:val="center"/>
        </w:trPr>
        <w:tc>
          <w:tcPr>
            <w:tcW w:w="1194" w:type="dxa"/>
            <w:vMerge/>
            <w:shd w:val="clear" w:color="auto" w:fill="auto"/>
            <w:vAlign w:val="center"/>
          </w:tcPr>
          <w:p w:rsidR="00644B7D" w:rsidRPr="00350639" w:rsidRDefault="00644B7D" w:rsidP="00BE234E">
            <w:pPr>
              <w:adjustRightInd w:val="0"/>
              <w:snapToGrid w:val="0"/>
              <w:spacing w:line="0" w:lineRule="atLeast"/>
              <w:jc w:val="center"/>
              <w:rPr>
                <w:rFonts w:ascii="宋体" w:eastAsia="宋体" w:hAnsi="宋体" w:hint="eastAsia"/>
                <w:b/>
                <w:color w:val="000000"/>
                <w:sz w:val="21"/>
                <w:szCs w:val="21"/>
              </w:rPr>
            </w:pPr>
          </w:p>
        </w:tc>
        <w:tc>
          <w:tcPr>
            <w:tcW w:w="1500" w:type="dxa"/>
            <w:shd w:val="clear" w:color="auto" w:fill="auto"/>
            <w:vAlign w:val="center"/>
          </w:tcPr>
          <w:p w:rsidR="00644B7D" w:rsidRPr="00350639" w:rsidRDefault="00644B7D" w:rsidP="00BE234E">
            <w:pPr>
              <w:adjustRightInd w:val="0"/>
              <w:snapToGrid w:val="0"/>
              <w:spacing w:line="0" w:lineRule="atLeast"/>
              <w:jc w:val="center"/>
              <w:rPr>
                <w:rFonts w:ascii="仿宋_GB2312" w:hAnsi="仿宋" w:hint="eastAsia"/>
                <w:color w:val="000000"/>
                <w:sz w:val="21"/>
                <w:szCs w:val="21"/>
              </w:rPr>
            </w:pPr>
            <w:r w:rsidRPr="00350639">
              <w:rPr>
                <w:rFonts w:ascii="仿宋_GB2312" w:hAnsi="仿宋" w:hint="eastAsia"/>
                <w:color w:val="000000"/>
                <w:sz w:val="21"/>
                <w:szCs w:val="21"/>
              </w:rPr>
              <w:t>场地设施</w:t>
            </w:r>
          </w:p>
          <w:p w:rsidR="00644B7D" w:rsidRPr="00350639" w:rsidRDefault="00644B7D" w:rsidP="00BE234E">
            <w:pPr>
              <w:adjustRightInd w:val="0"/>
              <w:snapToGrid w:val="0"/>
              <w:spacing w:line="0" w:lineRule="atLeast"/>
              <w:jc w:val="center"/>
              <w:rPr>
                <w:rFonts w:ascii="仿宋_GB2312" w:hAnsi="仿宋" w:hint="eastAsia"/>
                <w:color w:val="000000"/>
                <w:sz w:val="21"/>
                <w:szCs w:val="21"/>
              </w:rPr>
            </w:pPr>
            <w:r w:rsidRPr="00350639">
              <w:rPr>
                <w:rFonts w:ascii="仿宋_GB2312" w:hAnsi="仿宋" w:hint="eastAsia"/>
                <w:color w:val="000000"/>
                <w:sz w:val="21"/>
                <w:szCs w:val="21"/>
              </w:rPr>
              <w:t>建设完备</w:t>
            </w:r>
          </w:p>
          <w:p w:rsidR="00644B7D" w:rsidRPr="00350639" w:rsidRDefault="00644B7D" w:rsidP="00BE234E">
            <w:pPr>
              <w:adjustRightInd w:val="0"/>
              <w:snapToGrid w:val="0"/>
              <w:spacing w:line="0" w:lineRule="atLeast"/>
              <w:jc w:val="center"/>
              <w:rPr>
                <w:rFonts w:ascii="宋体" w:eastAsia="宋体" w:hAnsi="宋体" w:hint="eastAsia"/>
                <w:b/>
                <w:color w:val="000000"/>
                <w:sz w:val="21"/>
                <w:szCs w:val="21"/>
              </w:rPr>
            </w:pPr>
            <w:r w:rsidRPr="00350639">
              <w:rPr>
                <w:rFonts w:ascii="仿宋_GB2312" w:hAnsi="楷体" w:hint="eastAsia"/>
                <w:color w:val="000000"/>
                <w:sz w:val="21"/>
                <w:szCs w:val="21"/>
              </w:rPr>
              <w:t>10分</w:t>
            </w:r>
          </w:p>
        </w:tc>
        <w:tc>
          <w:tcPr>
            <w:tcW w:w="3210" w:type="dxa"/>
            <w:shd w:val="clear" w:color="auto" w:fill="auto"/>
            <w:vAlign w:val="center"/>
          </w:tcPr>
          <w:p w:rsidR="00644B7D" w:rsidRPr="00350639" w:rsidRDefault="00644B7D" w:rsidP="00BE234E">
            <w:pPr>
              <w:spacing w:line="0" w:lineRule="atLeast"/>
              <w:rPr>
                <w:rFonts w:ascii="宋体" w:eastAsia="宋体" w:hAnsi="宋体" w:hint="eastAsia"/>
                <w:b/>
                <w:color w:val="000000"/>
                <w:sz w:val="21"/>
                <w:szCs w:val="21"/>
              </w:rPr>
            </w:pPr>
            <w:r w:rsidRPr="00350639">
              <w:rPr>
                <w:rFonts w:ascii="仿宋_GB2312" w:hAnsi="仿宋" w:hint="eastAsia"/>
                <w:color w:val="000000"/>
                <w:sz w:val="21"/>
                <w:szCs w:val="21"/>
              </w:rPr>
              <w:t>场地设施、器械配备能充分满足冬季奥林匹克及与冰雪相关项目的开展并达到国家标准。</w:t>
            </w:r>
          </w:p>
        </w:tc>
        <w:tc>
          <w:tcPr>
            <w:tcW w:w="3510" w:type="dxa"/>
            <w:shd w:val="clear" w:color="auto" w:fill="auto"/>
            <w:vAlign w:val="center"/>
          </w:tcPr>
          <w:p w:rsidR="00644B7D" w:rsidRPr="00350639" w:rsidRDefault="00644B7D" w:rsidP="00BE234E">
            <w:pPr>
              <w:adjustRightInd w:val="0"/>
              <w:snapToGrid w:val="0"/>
              <w:spacing w:line="0" w:lineRule="atLeast"/>
              <w:rPr>
                <w:rFonts w:ascii="宋体" w:hAnsi="宋体" w:hint="eastAsia"/>
                <w:b/>
                <w:color w:val="000000"/>
                <w:sz w:val="21"/>
                <w:szCs w:val="21"/>
              </w:rPr>
            </w:pPr>
            <w:r w:rsidRPr="00350639">
              <w:rPr>
                <w:rFonts w:ascii="仿宋_GB2312" w:hAnsi="仿宋" w:hint="eastAsia"/>
                <w:color w:val="000000"/>
                <w:sz w:val="21"/>
                <w:szCs w:val="21"/>
              </w:rPr>
              <w:t>教学场地设备的数量和来源，与校外单位合作开展教学的单位数量，专门开展冬季奥林匹克教育场地数量及筹建过程。</w:t>
            </w:r>
          </w:p>
        </w:tc>
        <w:tc>
          <w:tcPr>
            <w:tcW w:w="840" w:type="dxa"/>
            <w:shd w:val="clear" w:color="auto" w:fill="auto"/>
            <w:vAlign w:val="center"/>
          </w:tcPr>
          <w:p w:rsidR="00644B7D" w:rsidRPr="00350639" w:rsidRDefault="00644B7D" w:rsidP="00BE234E">
            <w:pPr>
              <w:adjustRightInd w:val="0"/>
              <w:snapToGrid w:val="0"/>
              <w:spacing w:line="0" w:lineRule="atLeast"/>
              <w:jc w:val="center"/>
              <w:rPr>
                <w:rFonts w:ascii="宋体" w:eastAsia="宋体" w:hAnsi="宋体" w:hint="eastAsia"/>
                <w:b/>
                <w:color w:val="000000"/>
                <w:sz w:val="21"/>
                <w:szCs w:val="21"/>
              </w:rPr>
            </w:pPr>
          </w:p>
        </w:tc>
        <w:tc>
          <w:tcPr>
            <w:tcW w:w="757" w:type="dxa"/>
            <w:shd w:val="clear" w:color="auto" w:fill="auto"/>
            <w:vAlign w:val="center"/>
          </w:tcPr>
          <w:p w:rsidR="00644B7D" w:rsidRPr="00350639" w:rsidRDefault="00644B7D" w:rsidP="00BE234E">
            <w:pPr>
              <w:adjustRightInd w:val="0"/>
              <w:snapToGrid w:val="0"/>
              <w:spacing w:line="0" w:lineRule="atLeast"/>
              <w:jc w:val="center"/>
              <w:rPr>
                <w:rFonts w:ascii="宋体" w:eastAsia="宋体" w:hAnsi="宋体" w:hint="eastAsia"/>
                <w:b/>
                <w:color w:val="000000"/>
                <w:sz w:val="21"/>
                <w:szCs w:val="21"/>
              </w:rPr>
            </w:pPr>
          </w:p>
        </w:tc>
      </w:tr>
    </w:tbl>
    <w:p w:rsidR="00644B7D" w:rsidRDefault="00644B7D" w:rsidP="00644B7D"/>
    <w:p w:rsidR="00644B7D" w:rsidRDefault="00644B7D" w:rsidP="00644B7D"/>
    <w:p w:rsidR="00644B7D" w:rsidRDefault="00644B7D" w:rsidP="00644B7D">
      <w:pPr>
        <w:spacing w:line="560" w:lineRule="exact"/>
        <w:jc w:val="left"/>
        <w:rPr>
          <w:rFonts w:ascii="华文中宋" w:eastAsia="华文中宋" w:hAnsi="华文中宋" w:cs="华文中宋" w:hint="eastAsia"/>
          <w:bCs/>
          <w:sz w:val="44"/>
          <w:szCs w:val="44"/>
        </w:rPr>
      </w:pPr>
      <w:r>
        <w:rPr>
          <w:rFonts w:ascii="仿宋_GB2312" w:hAnsi="仿宋" w:hint="eastAsia"/>
          <w:color w:val="000000"/>
          <w:szCs w:val="32"/>
        </w:rPr>
        <w:t>区</w:t>
      </w:r>
      <w:r>
        <w:rPr>
          <w:rFonts w:ascii="仿宋_GB2312" w:hAnsi="仿宋" w:hint="eastAsia"/>
          <w:color w:val="000000"/>
          <w:szCs w:val="32"/>
          <w:u w:val="single"/>
        </w:rPr>
        <w:t xml:space="preserve">          </w:t>
      </w:r>
      <w:r>
        <w:rPr>
          <w:rFonts w:ascii="仿宋_GB2312" w:hAnsi="仿宋" w:hint="eastAsia"/>
          <w:color w:val="000000"/>
          <w:szCs w:val="32"/>
        </w:rPr>
        <w:t>学校</w:t>
      </w:r>
      <w:r>
        <w:rPr>
          <w:rFonts w:ascii="仿宋_GB2312" w:hAnsi="仿宋" w:hint="eastAsia"/>
          <w:color w:val="000000"/>
          <w:szCs w:val="32"/>
          <w:u w:val="single"/>
        </w:rPr>
        <w:t xml:space="preserve">                                  </w:t>
      </w:r>
    </w:p>
    <w:p w:rsidR="007F1D40" w:rsidRDefault="007F1D40"/>
    <w:sectPr w:rsidR="007F1D40" w:rsidSect="00644B7D">
      <w:pgSz w:w="11906" w:h="16838"/>
      <w:pgMar w:top="1440" w:right="1701" w:bottom="1440" w:left="1701"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44B7D"/>
    <w:rsid w:val="00644B7D"/>
    <w:rsid w:val="007F1D4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4B7D"/>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316</Words>
  <Characters>1807</Characters>
  <Application>Microsoft Office Word</Application>
  <DocSecurity>0</DocSecurity>
  <Lines>15</Lines>
  <Paragraphs>4</Paragraphs>
  <ScaleCrop>false</ScaleCrop>
  <Company/>
  <LinksUpToDate>false</LinksUpToDate>
  <CharactersWithSpaces>2119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2021-10-15T02:22:00Z</dcterms:created>
  <dcterms:modified xsi:type="dcterms:W3CDTF">2021-10-15T02:23:00Z</dcterms:modified>
</cp:coreProperties>
</file>